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F6" w:rsidRPr="00435AF6" w:rsidRDefault="00435AF6" w:rsidP="00435AF6">
      <w:pPr>
        <w:shd w:val="clear" w:color="auto" w:fill="FFFFFF"/>
        <w:spacing w:before="300" w:after="150" w:line="240" w:lineRule="auto"/>
        <w:outlineLvl w:val="0"/>
        <w:rPr>
          <w:rFonts w:ascii="inherit" w:eastAsia="Times New Roman" w:hAnsi="inherit" w:cs="Arial"/>
          <w:color w:val="333333"/>
          <w:kern w:val="36"/>
          <w:sz w:val="54"/>
          <w:szCs w:val="54"/>
          <w:lang w:eastAsia="uk-UA"/>
        </w:rPr>
      </w:pPr>
      <w:r w:rsidRPr="00435AF6">
        <w:rPr>
          <w:rFonts w:ascii="inherit" w:eastAsia="Times New Roman" w:hAnsi="inherit" w:cs="Arial"/>
          <w:color w:val="333333"/>
          <w:kern w:val="36"/>
          <w:sz w:val="54"/>
          <w:szCs w:val="54"/>
          <w:lang w:eastAsia="uk-UA"/>
        </w:rPr>
        <w:t>Повідомлення про оприлюднення проекту регуляторного акту</w:t>
      </w:r>
    </w:p>
    <w:p w:rsidR="00435AF6" w:rsidRPr="00435AF6" w:rsidRDefault="00435AF6" w:rsidP="00435AF6">
      <w:pPr>
        <w:shd w:val="clear" w:color="auto" w:fill="FFFFFF"/>
        <w:spacing w:after="150" w:line="240" w:lineRule="auto"/>
        <w:jc w:val="center"/>
        <w:rPr>
          <w:rFonts w:ascii="Arial" w:eastAsia="Times New Roman" w:hAnsi="Arial" w:cs="Arial"/>
          <w:color w:val="333333"/>
          <w:sz w:val="21"/>
          <w:szCs w:val="21"/>
          <w:lang w:eastAsia="uk-UA"/>
        </w:rPr>
      </w:pPr>
      <w:r w:rsidRPr="00435AF6">
        <w:rPr>
          <w:rFonts w:ascii="Arial" w:eastAsia="Times New Roman" w:hAnsi="Arial" w:cs="Arial"/>
          <w:b/>
          <w:bCs/>
          <w:color w:val="333333"/>
          <w:sz w:val="21"/>
          <w:szCs w:val="21"/>
          <w:lang w:eastAsia="uk-UA"/>
        </w:rPr>
        <w:t>Повідомлення про оприлюднення проекту</w:t>
      </w:r>
    </w:p>
    <w:p w:rsidR="00435AF6" w:rsidRPr="00435AF6" w:rsidRDefault="00435AF6" w:rsidP="00435AF6">
      <w:pPr>
        <w:shd w:val="clear" w:color="auto" w:fill="FFFFFF"/>
        <w:spacing w:after="150" w:line="240" w:lineRule="auto"/>
        <w:jc w:val="center"/>
        <w:rPr>
          <w:rFonts w:ascii="Arial" w:eastAsia="Times New Roman" w:hAnsi="Arial" w:cs="Arial"/>
          <w:color w:val="333333"/>
          <w:sz w:val="21"/>
          <w:szCs w:val="21"/>
          <w:lang w:eastAsia="uk-UA"/>
        </w:rPr>
      </w:pPr>
      <w:r w:rsidRPr="00435AF6">
        <w:rPr>
          <w:rFonts w:ascii="Arial" w:eastAsia="Times New Roman" w:hAnsi="Arial" w:cs="Arial"/>
          <w:b/>
          <w:bCs/>
          <w:color w:val="333333"/>
          <w:sz w:val="21"/>
          <w:szCs w:val="21"/>
          <w:lang w:eastAsia="uk-UA"/>
        </w:rPr>
        <w:t xml:space="preserve"> регуляторного акта </w:t>
      </w:r>
      <w:proofErr w:type="spellStart"/>
      <w:r>
        <w:rPr>
          <w:rFonts w:ascii="Arial" w:eastAsia="Times New Roman" w:hAnsi="Arial" w:cs="Arial"/>
          <w:b/>
          <w:bCs/>
          <w:color w:val="333333"/>
          <w:sz w:val="21"/>
          <w:szCs w:val="21"/>
          <w:lang w:eastAsia="uk-UA"/>
        </w:rPr>
        <w:t>Боромиківської</w:t>
      </w:r>
      <w:proofErr w:type="spellEnd"/>
      <w:r w:rsidRPr="00435AF6">
        <w:rPr>
          <w:rFonts w:ascii="Arial" w:eastAsia="Times New Roman" w:hAnsi="Arial" w:cs="Arial"/>
          <w:b/>
          <w:bCs/>
          <w:color w:val="333333"/>
          <w:sz w:val="21"/>
          <w:szCs w:val="21"/>
          <w:lang w:eastAsia="uk-UA"/>
        </w:rPr>
        <w:t xml:space="preserve"> сільської ради</w:t>
      </w:r>
    </w:p>
    <w:p w:rsidR="00435AF6" w:rsidRPr="00435AF6" w:rsidRDefault="00435AF6" w:rsidP="00435AF6">
      <w:pPr>
        <w:shd w:val="clear" w:color="auto" w:fill="FFFFFF"/>
        <w:spacing w:after="150" w:line="240" w:lineRule="auto"/>
        <w:jc w:val="center"/>
        <w:rPr>
          <w:rFonts w:ascii="Arial" w:eastAsia="Times New Roman" w:hAnsi="Arial" w:cs="Arial"/>
          <w:color w:val="333333"/>
          <w:sz w:val="21"/>
          <w:szCs w:val="21"/>
          <w:lang w:eastAsia="uk-UA"/>
        </w:rPr>
      </w:pPr>
      <w:r w:rsidRPr="00435AF6">
        <w:rPr>
          <w:rFonts w:ascii="Arial" w:eastAsia="Times New Roman" w:hAnsi="Arial" w:cs="Arial"/>
          <w:color w:val="333333"/>
          <w:sz w:val="21"/>
          <w:szCs w:val="21"/>
          <w:lang w:eastAsia="uk-UA"/>
        </w:rPr>
        <w:t> </w:t>
      </w:r>
    </w:p>
    <w:p w:rsidR="00435AF6" w:rsidRPr="00435AF6" w:rsidRDefault="00435AF6" w:rsidP="00435AF6">
      <w:pPr>
        <w:shd w:val="clear" w:color="auto" w:fill="FFFFFF"/>
        <w:spacing w:after="150" w:line="240" w:lineRule="auto"/>
        <w:rPr>
          <w:rFonts w:ascii="Arial" w:eastAsia="Times New Roman" w:hAnsi="Arial" w:cs="Arial"/>
          <w:color w:val="333333"/>
          <w:sz w:val="21"/>
          <w:szCs w:val="21"/>
          <w:lang w:eastAsia="uk-UA"/>
        </w:rPr>
      </w:pPr>
      <w:r w:rsidRPr="00435AF6">
        <w:rPr>
          <w:rFonts w:ascii="Arial" w:eastAsia="Times New Roman" w:hAnsi="Arial" w:cs="Arial"/>
          <w:color w:val="333333"/>
          <w:sz w:val="21"/>
          <w:szCs w:val="21"/>
          <w:lang w:eastAsia="uk-UA"/>
        </w:rPr>
        <w:t xml:space="preserve">Відповідно до ЗУ «Про засади державної регуляторної політики у сфері господарської діяльності», з метою прийняття пропозицій, зауважень громадян, суб’єктів господарювання, консультативно-дорадчих органів, </w:t>
      </w:r>
      <w:proofErr w:type="spellStart"/>
      <w:r>
        <w:rPr>
          <w:rFonts w:ascii="Arial" w:eastAsia="Times New Roman" w:hAnsi="Arial" w:cs="Arial"/>
          <w:color w:val="333333"/>
          <w:sz w:val="21"/>
          <w:szCs w:val="21"/>
          <w:lang w:eastAsia="uk-UA"/>
        </w:rPr>
        <w:t>Боромиківська</w:t>
      </w:r>
      <w:proofErr w:type="spellEnd"/>
      <w:r w:rsidRPr="00435AF6">
        <w:rPr>
          <w:rFonts w:ascii="Arial" w:eastAsia="Times New Roman" w:hAnsi="Arial" w:cs="Arial"/>
          <w:color w:val="333333"/>
          <w:sz w:val="21"/>
          <w:szCs w:val="21"/>
          <w:lang w:eastAsia="uk-UA"/>
        </w:rPr>
        <w:t xml:space="preserve"> сільська рада оприлюднює проект рішення «Про встановлення місцевих податків і зборів на 2019 рік».</w:t>
      </w:r>
    </w:p>
    <w:p w:rsidR="00435AF6" w:rsidRPr="00435AF6" w:rsidRDefault="00435AF6" w:rsidP="00435AF6">
      <w:pPr>
        <w:shd w:val="clear" w:color="auto" w:fill="FFFFFF"/>
        <w:spacing w:after="150" w:line="240" w:lineRule="auto"/>
        <w:rPr>
          <w:rFonts w:ascii="Arial" w:eastAsia="Times New Roman" w:hAnsi="Arial" w:cs="Arial"/>
          <w:color w:val="333333"/>
          <w:sz w:val="21"/>
          <w:szCs w:val="21"/>
          <w:lang w:eastAsia="uk-UA"/>
        </w:rPr>
      </w:pPr>
      <w:r w:rsidRPr="00435AF6">
        <w:rPr>
          <w:rFonts w:ascii="Arial" w:eastAsia="Times New Roman" w:hAnsi="Arial" w:cs="Arial"/>
          <w:color w:val="333333"/>
          <w:sz w:val="21"/>
          <w:szCs w:val="21"/>
          <w:lang w:eastAsia="uk-UA"/>
        </w:rPr>
        <w:t>З повним текстом проекту регуляторного акта та аналізом його регуляторного впливу можна ознайомитися щоденно ( з 8.00 до 17.00, перерва з 1</w:t>
      </w:r>
      <w:r>
        <w:rPr>
          <w:rFonts w:ascii="Arial" w:eastAsia="Times New Roman" w:hAnsi="Arial" w:cs="Arial"/>
          <w:color w:val="333333"/>
          <w:sz w:val="21"/>
          <w:szCs w:val="21"/>
          <w:lang w:eastAsia="uk-UA"/>
        </w:rPr>
        <w:t>3</w:t>
      </w:r>
      <w:r w:rsidRPr="00435AF6">
        <w:rPr>
          <w:rFonts w:ascii="Arial" w:eastAsia="Times New Roman" w:hAnsi="Arial" w:cs="Arial"/>
          <w:color w:val="333333"/>
          <w:sz w:val="21"/>
          <w:szCs w:val="21"/>
          <w:lang w:eastAsia="uk-UA"/>
        </w:rPr>
        <w:t>.00 до 1</w:t>
      </w:r>
      <w:r>
        <w:rPr>
          <w:rFonts w:ascii="Arial" w:eastAsia="Times New Roman" w:hAnsi="Arial" w:cs="Arial"/>
          <w:color w:val="333333"/>
          <w:sz w:val="21"/>
          <w:szCs w:val="21"/>
          <w:lang w:eastAsia="uk-UA"/>
        </w:rPr>
        <w:t>4</w:t>
      </w:r>
      <w:r w:rsidRPr="00435AF6">
        <w:rPr>
          <w:rFonts w:ascii="Arial" w:eastAsia="Times New Roman" w:hAnsi="Arial" w:cs="Arial"/>
          <w:color w:val="333333"/>
          <w:sz w:val="21"/>
          <w:szCs w:val="21"/>
          <w:lang w:eastAsia="uk-UA"/>
        </w:rPr>
        <w:t xml:space="preserve">.00, крім вихідних) у виконкомі </w:t>
      </w:r>
      <w:proofErr w:type="spellStart"/>
      <w:r>
        <w:rPr>
          <w:rFonts w:ascii="Arial" w:eastAsia="Times New Roman" w:hAnsi="Arial" w:cs="Arial"/>
          <w:color w:val="333333"/>
          <w:sz w:val="21"/>
          <w:szCs w:val="21"/>
          <w:lang w:eastAsia="uk-UA"/>
        </w:rPr>
        <w:t>Боромиківської</w:t>
      </w:r>
      <w:proofErr w:type="spellEnd"/>
      <w:r w:rsidRPr="00435AF6">
        <w:rPr>
          <w:rFonts w:ascii="Arial" w:eastAsia="Times New Roman" w:hAnsi="Arial" w:cs="Arial"/>
          <w:color w:val="333333"/>
          <w:sz w:val="21"/>
          <w:szCs w:val="21"/>
          <w:lang w:eastAsia="uk-UA"/>
        </w:rPr>
        <w:t xml:space="preserve"> сільської ради, на дошці оголошень </w:t>
      </w:r>
      <w:proofErr w:type="spellStart"/>
      <w:r>
        <w:rPr>
          <w:rFonts w:ascii="Arial" w:eastAsia="Times New Roman" w:hAnsi="Arial" w:cs="Arial"/>
          <w:color w:val="333333"/>
          <w:sz w:val="21"/>
          <w:szCs w:val="21"/>
          <w:lang w:eastAsia="uk-UA"/>
        </w:rPr>
        <w:t>Боромиківської</w:t>
      </w:r>
      <w:proofErr w:type="spellEnd"/>
      <w:r w:rsidRPr="00435AF6">
        <w:rPr>
          <w:rFonts w:ascii="Arial" w:eastAsia="Times New Roman" w:hAnsi="Arial" w:cs="Arial"/>
          <w:color w:val="333333"/>
          <w:sz w:val="21"/>
          <w:szCs w:val="21"/>
          <w:lang w:eastAsia="uk-UA"/>
        </w:rPr>
        <w:t xml:space="preserve"> сільської ради за адресою </w:t>
      </w:r>
      <w:proofErr w:type="spellStart"/>
      <w:r w:rsidRPr="00435AF6">
        <w:rPr>
          <w:rFonts w:ascii="Arial" w:eastAsia="Times New Roman" w:hAnsi="Arial" w:cs="Arial"/>
          <w:color w:val="333333"/>
          <w:sz w:val="21"/>
          <w:szCs w:val="21"/>
          <w:lang w:eastAsia="uk-UA"/>
        </w:rPr>
        <w:t>с.</w:t>
      </w:r>
      <w:r>
        <w:rPr>
          <w:rFonts w:ascii="Arial" w:eastAsia="Times New Roman" w:hAnsi="Arial" w:cs="Arial"/>
          <w:color w:val="333333"/>
          <w:sz w:val="21"/>
          <w:szCs w:val="21"/>
          <w:lang w:eastAsia="uk-UA"/>
        </w:rPr>
        <w:t>Боромики</w:t>
      </w:r>
      <w:proofErr w:type="spellEnd"/>
      <w:r w:rsidRPr="00435AF6">
        <w:rPr>
          <w:rFonts w:ascii="Arial" w:eastAsia="Times New Roman" w:hAnsi="Arial" w:cs="Arial"/>
          <w:color w:val="333333"/>
          <w:sz w:val="21"/>
          <w:szCs w:val="21"/>
          <w:lang w:eastAsia="uk-UA"/>
        </w:rPr>
        <w:t xml:space="preserve">, </w:t>
      </w:r>
      <w:proofErr w:type="spellStart"/>
      <w:r w:rsidRPr="00435AF6">
        <w:rPr>
          <w:rFonts w:ascii="Arial" w:eastAsia="Times New Roman" w:hAnsi="Arial" w:cs="Arial"/>
          <w:color w:val="333333"/>
          <w:sz w:val="21"/>
          <w:szCs w:val="21"/>
          <w:lang w:eastAsia="uk-UA"/>
        </w:rPr>
        <w:t>вул.</w:t>
      </w:r>
      <w:r>
        <w:rPr>
          <w:rFonts w:ascii="Arial" w:eastAsia="Times New Roman" w:hAnsi="Arial" w:cs="Arial"/>
          <w:color w:val="333333"/>
          <w:sz w:val="21"/>
          <w:szCs w:val="21"/>
          <w:lang w:eastAsia="uk-UA"/>
        </w:rPr>
        <w:t>Музиченка</w:t>
      </w:r>
      <w:proofErr w:type="spellEnd"/>
      <w:r w:rsidRPr="00435AF6">
        <w:rPr>
          <w:rFonts w:ascii="Arial" w:eastAsia="Times New Roman" w:hAnsi="Arial" w:cs="Arial"/>
          <w:color w:val="333333"/>
          <w:sz w:val="21"/>
          <w:szCs w:val="21"/>
          <w:lang w:eastAsia="uk-UA"/>
        </w:rPr>
        <w:t xml:space="preserve">, </w:t>
      </w:r>
      <w:r>
        <w:rPr>
          <w:rFonts w:ascii="Arial" w:eastAsia="Times New Roman" w:hAnsi="Arial" w:cs="Arial"/>
          <w:color w:val="333333"/>
          <w:sz w:val="21"/>
          <w:szCs w:val="21"/>
          <w:lang w:eastAsia="uk-UA"/>
        </w:rPr>
        <w:t>17</w:t>
      </w:r>
      <w:r w:rsidRPr="00435AF6">
        <w:rPr>
          <w:rFonts w:ascii="Arial" w:eastAsia="Times New Roman" w:hAnsi="Arial" w:cs="Arial"/>
          <w:color w:val="333333"/>
          <w:sz w:val="21"/>
          <w:szCs w:val="21"/>
          <w:lang w:eastAsia="uk-UA"/>
        </w:rPr>
        <w:t xml:space="preserve"> а також на сайті </w:t>
      </w:r>
      <w:r>
        <w:rPr>
          <w:rFonts w:ascii="Arial" w:eastAsia="Times New Roman" w:hAnsi="Arial" w:cs="Arial"/>
          <w:color w:val="333333"/>
          <w:sz w:val="21"/>
          <w:szCs w:val="21"/>
          <w:lang w:eastAsia="uk-UA"/>
        </w:rPr>
        <w:t>Чернігівської районної ради</w:t>
      </w:r>
      <w:r w:rsidRPr="00435AF6">
        <w:rPr>
          <w:rFonts w:ascii="Arial" w:eastAsia="Times New Roman" w:hAnsi="Arial" w:cs="Arial"/>
          <w:color w:val="333333"/>
          <w:sz w:val="21"/>
          <w:szCs w:val="21"/>
          <w:lang w:eastAsia="uk-UA"/>
        </w:rPr>
        <w:t>.</w:t>
      </w:r>
    </w:p>
    <w:p w:rsidR="00435AF6" w:rsidRPr="00435AF6" w:rsidRDefault="00435AF6" w:rsidP="00435AF6">
      <w:pPr>
        <w:shd w:val="clear" w:color="auto" w:fill="FFFFFF"/>
        <w:spacing w:after="150" w:line="240" w:lineRule="auto"/>
        <w:rPr>
          <w:rFonts w:ascii="Arial" w:eastAsia="Times New Roman" w:hAnsi="Arial" w:cs="Arial"/>
          <w:color w:val="333333"/>
          <w:sz w:val="21"/>
          <w:szCs w:val="21"/>
          <w:lang w:eastAsia="uk-UA"/>
        </w:rPr>
      </w:pPr>
      <w:r w:rsidRPr="00435AF6">
        <w:rPr>
          <w:rFonts w:ascii="Arial" w:eastAsia="Times New Roman" w:hAnsi="Arial" w:cs="Arial"/>
          <w:color w:val="333333"/>
          <w:sz w:val="21"/>
          <w:szCs w:val="21"/>
          <w:lang w:eastAsia="uk-UA"/>
        </w:rPr>
        <w:t>Пропозиції та зауваження у </w:t>
      </w:r>
      <w:r w:rsidRPr="00435AF6">
        <w:rPr>
          <w:rFonts w:ascii="Arial" w:eastAsia="Times New Roman" w:hAnsi="Arial" w:cs="Arial"/>
          <w:b/>
          <w:bCs/>
          <w:color w:val="333333"/>
          <w:sz w:val="21"/>
          <w:szCs w:val="21"/>
          <w:lang w:eastAsia="uk-UA"/>
        </w:rPr>
        <w:t>письмовій формі</w:t>
      </w:r>
      <w:r w:rsidRPr="00435AF6">
        <w:rPr>
          <w:rFonts w:ascii="Arial" w:eastAsia="Times New Roman" w:hAnsi="Arial" w:cs="Arial"/>
          <w:color w:val="333333"/>
          <w:sz w:val="21"/>
          <w:szCs w:val="21"/>
          <w:lang w:eastAsia="uk-UA"/>
        </w:rPr>
        <w:t xml:space="preserve"> від фізичних та юридичних осіб до проекту рішення </w:t>
      </w:r>
      <w:proofErr w:type="spellStart"/>
      <w:r>
        <w:rPr>
          <w:rFonts w:ascii="Arial" w:eastAsia="Times New Roman" w:hAnsi="Arial" w:cs="Arial"/>
          <w:color w:val="333333"/>
          <w:sz w:val="21"/>
          <w:szCs w:val="21"/>
          <w:lang w:eastAsia="uk-UA"/>
        </w:rPr>
        <w:t>Боромиківської</w:t>
      </w:r>
      <w:proofErr w:type="spellEnd"/>
      <w:r w:rsidRPr="00435AF6">
        <w:rPr>
          <w:rFonts w:ascii="Arial" w:eastAsia="Times New Roman" w:hAnsi="Arial" w:cs="Arial"/>
          <w:color w:val="333333"/>
          <w:sz w:val="21"/>
          <w:szCs w:val="21"/>
          <w:lang w:eastAsia="uk-UA"/>
        </w:rPr>
        <w:t xml:space="preserve"> сільської ради прийматимуться протягом одного місяця з дати опублікування.</w:t>
      </w:r>
    </w:p>
    <w:p w:rsidR="00435AF6" w:rsidRPr="00435AF6" w:rsidRDefault="00435AF6" w:rsidP="00435AF6">
      <w:pPr>
        <w:shd w:val="clear" w:color="auto" w:fill="FFFFFF"/>
        <w:spacing w:after="150" w:line="240" w:lineRule="auto"/>
        <w:rPr>
          <w:rFonts w:ascii="Arial" w:eastAsia="Times New Roman" w:hAnsi="Arial" w:cs="Arial"/>
          <w:color w:val="333333"/>
          <w:sz w:val="21"/>
          <w:szCs w:val="21"/>
          <w:lang w:eastAsia="uk-UA"/>
        </w:rPr>
      </w:pPr>
      <w:r w:rsidRPr="00435AF6">
        <w:rPr>
          <w:rFonts w:ascii="Arial" w:eastAsia="Times New Roman" w:hAnsi="Arial" w:cs="Arial"/>
          <w:b/>
          <w:bCs/>
          <w:color w:val="333333"/>
          <w:sz w:val="21"/>
          <w:szCs w:val="21"/>
          <w:lang w:eastAsia="uk-UA"/>
        </w:rPr>
        <w:t>Зміст проекту: </w:t>
      </w:r>
    </w:p>
    <w:p w:rsidR="00435AF6" w:rsidRPr="00435AF6" w:rsidRDefault="00435AF6" w:rsidP="00435AF6">
      <w:pPr>
        <w:shd w:val="clear" w:color="auto" w:fill="FFFFFF"/>
        <w:spacing w:after="150" w:line="240" w:lineRule="auto"/>
        <w:rPr>
          <w:rFonts w:ascii="Arial" w:eastAsia="Times New Roman" w:hAnsi="Arial" w:cs="Arial"/>
          <w:color w:val="333333"/>
          <w:sz w:val="21"/>
          <w:szCs w:val="21"/>
          <w:lang w:eastAsia="uk-UA"/>
        </w:rPr>
      </w:pPr>
      <w:r w:rsidRPr="00435AF6">
        <w:rPr>
          <w:rFonts w:ascii="Arial" w:eastAsia="Times New Roman" w:hAnsi="Arial" w:cs="Arial"/>
          <w:color w:val="333333"/>
          <w:sz w:val="21"/>
          <w:szCs w:val="21"/>
          <w:lang w:eastAsia="uk-UA"/>
        </w:rPr>
        <w:t xml:space="preserve">Проект  рішення </w:t>
      </w:r>
      <w:proofErr w:type="spellStart"/>
      <w:r>
        <w:rPr>
          <w:rFonts w:ascii="Arial" w:eastAsia="Times New Roman" w:hAnsi="Arial" w:cs="Arial"/>
          <w:color w:val="333333"/>
          <w:sz w:val="21"/>
          <w:szCs w:val="21"/>
          <w:lang w:eastAsia="uk-UA"/>
        </w:rPr>
        <w:t>Боромиківської</w:t>
      </w:r>
      <w:proofErr w:type="spellEnd"/>
      <w:r w:rsidRPr="00435AF6">
        <w:rPr>
          <w:rFonts w:ascii="Arial" w:eastAsia="Times New Roman" w:hAnsi="Arial" w:cs="Arial"/>
          <w:color w:val="333333"/>
          <w:sz w:val="21"/>
          <w:szCs w:val="21"/>
          <w:lang w:eastAsia="uk-UA"/>
        </w:rPr>
        <w:t xml:space="preserve"> сільської ради «Про затвердження Положень та ставок місцевих податків і зборів на території </w:t>
      </w:r>
      <w:proofErr w:type="spellStart"/>
      <w:r>
        <w:rPr>
          <w:rFonts w:ascii="Arial" w:eastAsia="Times New Roman" w:hAnsi="Arial" w:cs="Arial"/>
          <w:color w:val="333333"/>
          <w:sz w:val="21"/>
          <w:szCs w:val="21"/>
          <w:lang w:eastAsia="uk-UA"/>
        </w:rPr>
        <w:t>Боромиківської</w:t>
      </w:r>
      <w:proofErr w:type="spellEnd"/>
      <w:r w:rsidRPr="00435AF6">
        <w:rPr>
          <w:rFonts w:ascii="Arial" w:eastAsia="Times New Roman" w:hAnsi="Arial" w:cs="Arial"/>
          <w:color w:val="333333"/>
          <w:sz w:val="21"/>
          <w:szCs w:val="21"/>
          <w:lang w:eastAsia="uk-UA"/>
        </w:rPr>
        <w:t xml:space="preserve"> сільської ради на 201</w:t>
      </w:r>
      <w:r>
        <w:rPr>
          <w:rFonts w:ascii="Arial" w:eastAsia="Times New Roman" w:hAnsi="Arial" w:cs="Arial"/>
          <w:color w:val="333333"/>
          <w:sz w:val="21"/>
          <w:szCs w:val="21"/>
          <w:lang w:eastAsia="uk-UA"/>
        </w:rPr>
        <w:t>9</w:t>
      </w:r>
      <w:r w:rsidRPr="00435AF6">
        <w:rPr>
          <w:rFonts w:ascii="Arial" w:eastAsia="Times New Roman" w:hAnsi="Arial" w:cs="Arial"/>
          <w:color w:val="333333"/>
          <w:sz w:val="21"/>
          <w:szCs w:val="21"/>
          <w:lang w:eastAsia="uk-UA"/>
        </w:rPr>
        <w:t xml:space="preserve"> рік».</w:t>
      </w:r>
    </w:p>
    <w:p w:rsidR="00435AF6" w:rsidRPr="00435AF6" w:rsidRDefault="00435AF6" w:rsidP="00435AF6">
      <w:pPr>
        <w:shd w:val="clear" w:color="auto" w:fill="FFFFFF"/>
        <w:spacing w:after="150" w:line="240" w:lineRule="auto"/>
        <w:rPr>
          <w:rFonts w:ascii="Arial" w:eastAsia="Times New Roman" w:hAnsi="Arial" w:cs="Arial"/>
          <w:color w:val="333333"/>
          <w:sz w:val="21"/>
          <w:szCs w:val="21"/>
          <w:lang w:eastAsia="uk-UA"/>
        </w:rPr>
      </w:pPr>
      <w:r w:rsidRPr="00435AF6">
        <w:rPr>
          <w:rFonts w:ascii="Arial" w:eastAsia="Times New Roman" w:hAnsi="Arial" w:cs="Arial"/>
          <w:b/>
          <w:bCs/>
          <w:color w:val="333333"/>
          <w:sz w:val="21"/>
          <w:szCs w:val="21"/>
          <w:lang w:eastAsia="uk-UA"/>
        </w:rPr>
        <w:t>Адреса розробника:</w:t>
      </w:r>
      <w:r w:rsidRPr="00435AF6">
        <w:rPr>
          <w:rFonts w:ascii="Arial" w:eastAsia="Times New Roman" w:hAnsi="Arial" w:cs="Arial"/>
          <w:color w:val="333333"/>
          <w:sz w:val="21"/>
          <w:szCs w:val="21"/>
          <w:lang w:eastAsia="uk-UA"/>
        </w:rPr>
        <w:t> </w:t>
      </w:r>
    </w:p>
    <w:p w:rsidR="00435AF6" w:rsidRPr="00435AF6" w:rsidRDefault="00435AF6" w:rsidP="00435AF6">
      <w:pPr>
        <w:shd w:val="clear" w:color="auto" w:fill="FFFFFF"/>
        <w:spacing w:after="150" w:line="240" w:lineRule="auto"/>
        <w:rPr>
          <w:rFonts w:ascii="Arial" w:eastAsia="Times New Roman" w:hAnsi="Arial" w:cs="Arial"/>
          <w:color w:val="333333"/>
          <w:sz w:val="21"/>
          <w:szCs w:val="21"/>
          <w:lang w:eastAsia="uk-UA"/>
        </w:rPr>
      </w:pPr>
      <w:proofErr w:type="spellStart"/>
      <w:r>
        <w:rPr>
          <w:rFonts w:ascii="Arial" w:eastAsia="Times New Roman" w:hAnsi="Arial" w:cs="Arial"/>
          <w:color w:val="333333"/>
          <w:sz w:val="21"/>
          <w:szCs w:val="21"/>
          <w:lang w:eastAsia="uk-UA"/>
        </w:rPr>
        <w:t>Боромиківська</w:t>
      </w:r>
      <w:proofErr w:type="spellEnd"/>
      <w:r w:rsidRPr="00435AF6">
        <w:rPr>
          <w:rFonts w:ascii="Arial" w:eastAsia="Times New Roman" w:hAnsi="Arial" w:cs="Arial"/>
          <w:color w:val="333333"/>
          <w:sz w:val="21"/>
          <w:szCs w:val="21"/>
          <w:lang w:eastAsia="uk-UA"/>
        </w:rPr>
        <w:t xml:space="preserve"> сільська рада, </w:t>
      </w:r>
      <w:proofErr w:type="spellStart"/>
      <w:r w:rsidRPr="00435AF6">
        <w:rPr>
          <w:rFonts w:ascii="Arial" w:eastAsia="Times New Roman" w:hAnsi="Arial" w:cs="Arial"/>
          <w:color w:val="333333"/>
          <w:sz w:val="21"/>
          <w:szCs w:val="21"/>
          <w:lang w:eastAsia="uk-UA"/>
        </w:rPr>
        <w:t>вул.</w:t>
      </w:r>
      <w:r>
        <w:rPr>
          <w:rFonts w:ascii="Arial" w:eastAsia="Times New Roman" w:hAnsi="Arial" w:cs="Arial"/>
          <w:color w:val="333333"/>
          <w:sz w:val="21"/>
          <w:szCs w:val="21"/>
          <w:lang w:eastAsia="uk-UA"/>
        </w:rPr>
        <w:t>Музиченка</w:t>
      </w:r>
      <w:proofErr w:type="spellEnd"/>
      <w:r w:rsidRPr="00435AF6">
        <w:rPr>
          <w:rFonts w:ascii="Arial" w:eastAsia="Times New Roman" w:hAnsi="Arial" w:cs="Arial"/>
          <w:color w:val="333333"/>
          <w:sz w:val="21"/>
          <w:szCs w:val="21"/>
          <w:lang w:eastAsia="uk-UA"/>
        </w:rPr>
        <w:t xml:space="preserve">, </w:t>
      </w:r>
      <w:r>
        <w:rPr>
          <w:rFonts w:ascii="Arial" w:eastAsia="Times New Roman" w:hAnsi="Arial" w:cs="Arial"/>
          <w:color w:val="333333"/>
          <w:sz w:val="21"/>
          <w:szCs w:val="21"/>
          <w:lang w:eastAsia="uk-UA"/>
        </w:rPr>
        <w:t>17</w:t>
      </w:r>
      <w:r w:rsidRPr="00435AF6">
        <w:rPr>
          <w:rFonts w:ascii="Arial" w:eastAsia="Times New Roman" w:hAnsi="Arial" w:cs="Arial"/>
          <w:color w:val="333333"/>
          <w:sz w:val="21"/>
          <w:szCs w:val="21"/>
          <w:lang w:eastAsia="uk-UA"/>
        </w:rPr>
        <w:t xml:space="preserve">, с. </w:t>
      </w:r>
      <w:proofErr w:type="spellStart"/>
      <w:r>
        <w:rPr>
          <w:rFonts w:ascii="Arial" w:eastAsia="Times New Roman" w:hAnsi="Arial" w:cs="Arial"/>
          <w:color w:val="333333"/>
          <w:sz w:val="21"/>
          <w:szCs w:val="21"/>
          <w:lang w:eastAsia="uk-UA"/>
        </w:rPr>
        <w:t>Боромики</w:t>
      </w:r>
      <w:proofErr w:type="spellEnd"/>
      <w:r w:rsidRPr="00435AF6">
        <w:rPr>
          <w:rFonts w:ascii="Arial" w:eastAsia="Times New Roman" w:hAnsi="Arial" w:cs="Arial"/>
          <w:color w:val="333333"/>
          <w:sz w:val="21"/>
          <w:szCs w:val="21"/>
          <w:lang w:eastAsia="uk-UA"/>
        </w:rPr>
        <w:t xml:space="preserve"> </w:t>
      </w:r>
      <w:r>
        <w:rPr>
          <w:rFonts w:ascii="Arial" w:eastAsia="Times New Roman" w:hAnsi="Arial" w:cs="Arial"/>
          <w:color w:val="333333"/>
          <w:sz w:val="21"/>
          <w:szCs w:val="21"/>
          <w:lang w:eastAsia="uk-UA"/>
        </w:rPr>
        <w:t>Чернігівського</w:t>
      </w:r>
      <w:r w:rsidRPr="00435AF6">
        <w:rPr>
          <w:rFonts w:ascii="Arial" w:eastAsia="Times New Roman" w:hAnsi="Arial" w:cs="Arial"/>
          <w:color w:val="333333"/>
          <w:sz w:val="21"/>
          <w:szCs w:val="21"/>
          <w:lang w:eastAsia="uk-UA"/>
        </w:rPr>
        <w:t xml:space="preserve"> району </w:t>
      </w:r>
      <w:r>
        <w:rPr>
          <w:rFonts w:ascii="Arial" w:eastAsia="Times New Roman" w:hAnsi="Arial" w:cs="Arial"/>
          <w:color w:val="333333"/>
          <w:sz w:val="21"/>
          <w:szCs w:val="21"/>
          <w:lang w:eastAsia="uk-UA"/>
        </w:rPr>
        <w:t>Чернігівської</w:t>
      </w:r>
      <w:r w:rsidRPr="00435AF6">
        <w:rPr>
          <w:rFonts w:ascii="Arial" w:eastAsia="Times New Roman" w:hAnsi="Arial" w:cs="Arial"/>
          <w:color w:val="333333"/>
          <w:sz w:val="21"/>
          <w:szCs w:val="21"/>
          <w:lang w:eastAsia="uk-UA"/>
        </w:rPr>
        <w:t xml:space="preserve"> області, тел..(04</w:t>
      </w:r>
      <w:r>
        <w:rPr>
          <w:rFonts w:ascii="Arial" w:eastAsia="Times New Roman" w:hAnsi="Arial" w:cs="Arial"/>
          <w:color w:val="333333"/>
          <w:sz w:val="21"/>
          <w:szCs w:val="21"/>
          <w:lang w:eastAsia="uk-UA"/>
        </w:rPr>
        <w:t>62</w:t>
      </w:r>
      <w:r w:rsidRPr="00435AF6">
        <w:rPr>
          <w:rFonts w:ascii="Arial" w:eastAsia="Times New Roman" w:hAnsi="Arial" w:cs="Arial"/>
          <w:color w:val="333333"/>
          <w:sz w:val="21"/>
          <w:szCs w:val="21"/>
          <w:lang w:eastAsia="uk-UA"/>
        </w:rPr>
        <w:t xml:space="preserve"> </w:t>
      </w:r>
      <w:r>
        <w:rPr>
          <w:rFonts w:ascii="Arial" w:eastAsia="Times New Roman" w:hAnsi="Arial" w:cs="Arial"/>
          <w:color w:val="333333"/>
          <w:sz w:val="21"/>
          <w:szCs w:val="21"/>
          <w:lang w:eastAsia="uk-UA"/>
        </w:rPr>
        <w:t>687-141</w:t>
      </w:r>
      <w:r w:rsidRPr="00435AF6">
        <w:rPr>
          <w:rFonts w:ascii="Arial" w:eastAsia="Times New Roman" w:hAnsi="Arial" w:cs="Arial"/>
          <w:color w:val="333333"/>
          <w:sz w:val="21"/>
          <w:szCs w:val="21"/>
          <w:lang w:eastAsia="uk-UA"/>
        </w:rPr>
        <w:br/>
      </w:r>
      <w:r w:rsidRPr="00435AF6">
        <w:rPr>
          <w:rFonts w:ascii="Arial" w:eastAsia="Times New Roman" w:hAnsi="Arial" w:cs="Arial"/>
          <w:b/>
          <w:bCs/>
          <w:color w:val="333333"/>
          <w:sz w:val="21"/>
          <w:szCs w:val="21"/>
          <w:lang w:eastAsia="uk-UA"/>
        </w:rPr>
        <w:t>Спосіб оприлюднення:</w:t>
      </w:r>
      <w:r w:rsidRPr="00435AF6">
        <w:rPr>
          <w:rFonts w:ascii="Arial" w:eastAsia="Times New Roman" w:hAnsi="Arial" w:cs="Arial"/>
          <w:color w:val="333333"/>
          <w:sz w:val="21"/>
          <w:szCs w:val="21"/>
          <w:lang w:eastAsia="uk-UA"/>
        </w:rPr>
        <w:t> </w:t>
      </w:r>
    </w:p>
    <w:p w:rsidR="00435AF6" w:rsidRPr="00435AF6" w:rsidRDefault="00435AF6" w:rsidP="00435AF6">
      <w:pPr>
        <w:shd w:val="clear" w:color="auto" w:fill="FFFFFF"/>
        <w:spacing w:after="150" w:line="240" w:lineRule="auto"/>
        <w:rPr>
          <w:rFonts w:ascii="Arial" w:eastAsia="Times New Roman" w:hAnsi="Arial" w:cs="Arial"/>
          <w:color w:val="333333"/>
          <w:sz w:val="21"/>
          <w:szCs w:val="21"/>
          <w:lang w:eastAsia="uk-UA"/>
        </w:rPr>
      </w:pPr>
      <w:r w:rsidRPr="00435AF6">
        <w:rPr>
          <w:rFonts w:ascii="Arial" w:eastAsia="Times New Roman" w:hAnsi="Arial" w:cs="Arial"/>
          <w:color w:val="333333"/>
          <w:sz w:val="21"/>
          <w:szCs w:val="21"/>
          <w:lang w:eastAsia="uk-UA"/>
        </w:rPr>
        <w:t xml:space="preserve">Проект регуляторного акту з відповідним аналізом регуляторного впливу з положеннями та ставками місцевих податків і зборів на території населених пунктів </w:t>
      </w:r>
      <w:proofErr w:type="spellStart"/>
      <w:r>
        <w:rPr>
          <w:rFonts w:ascii="Arial" w:eastAsia="Times New Roman" w:hAnsi="Arial" w:cs="Arial"/>
          <w:color w:val="333333"/>
          <w:sz w:val="21"/>
          <w:szCs w:val="21"/>
          <w:lang w:eastAsia="uk-UA"/>
        </w:rPr>
        <w:t>Боромиківської</w:t>
      </w:r>
      <w:proofErr w:type="spellEnd"/>
      <w:r>
        <w:rPr>
          <w:rFonts w:ascii="Arial" w:eastAsia="Times New Roman" w:hAnsi="Arial" w:cs="Arial"/>
          <w:color w:val="333333"/>
          <w:sz w:val="21"/>
          <w:szCs w:val="21"/>
          <w:lang w:eastAsia="uk-UA"/>
        </w:rPr>
        <w:t xml:space="preserve"> </w:t>
      </w:r>
      <w:r w:rsidRPr="00435AF6">
        <w:rPr>
          <w:rFonts w:ascii="Arial" w:eastAsia="Times New Roman" w:hAnsi="Arial" w:cs="Arial"/>
          <w:color w:val="333333"/>
          <w:sz w:val="21"/>
          <w:szCs w:val="21"/>
          <w:lang w:eastAsia="uk-UA"/>
        </w:rPr>
        <w:t>територіальної громади відповідно до вищевказаного проекту рішення можна ознайомитись на інформаційному стенді в приміщенні сільської ради</w:t>
      </w:r>
      <w:r>
        <w:rPr>
          <w:rFonts w:ascii="Arial" w:eastAsia="Times New Roman" w:hAnsi="Arial" w:cs="Arial"/>
          <w:color w:val="333333"/>
          <w:sz w:val="21"/>
          <w:szCs w:val="21"/>
          <w:lang w:eastAsia="uk-UA"/>
        </w:rPr>
        <w:t xml:space="preserve"> та </w:t>
      </w:r>
      <w:r w:rsidRPr="00435AF6">
        <w:rPr>
          <w:rFonts w:ascii="Arial" w:eastAsia="Times New Roman" w:hAnsi="Arial" w:cs="Arial"/>
          <w:color w:val="333333"/>
          <w:sz w:val="21"/>
          <w:szCs w:val="21"/>
          <w:lang w:eastAsia="uk-UA"/>
        </w:rPr>
        <w:t xml:space="preserve">на сайті </w:t>
      </w:r>
      <w:r>
        <w:rPr>
          <w:rFonts w:ascii="Arial" w:eastAsia="Times New Roman" w:hAnsi="Arial" w:cs="Arial"/>
          <w:color w:val="333333"/>
          <w:sz w:val="21"/>
          <w:szCs w:val="21"/>
          <w:lang w:eastAsia="uk-UA"/>
        </w:rPr>
        <w:t>Чернігівської районної ради</w:t>
      </w:r>
      <w:r w:rsidRPr="00435AF6">
        <w:rPr>
          <w:rFonts w:ascii="Arial" w:eastAsia="Times New Roman" w:hAnsi="Arial" w:cs="Arial"/>
          <w:color w:val="333333"/>
          <w:sz w:val="21"/>
          <w:szCs w:val="21"/>
          <w:lang w:eastAsia="uk-UA"/>
        </w:rPr>
        <w:t xml:space="preserve">. </w:t>
      </w:r>
      <w:r>
        <w:rPr>
          <w:rFonts w:ascii="Arial" w:eastAsia="Times New Roman" w:hAnsi="Arial" w:cs="Arial"/>
          <w:color w:val="333333"/>
          <w:sz w:val="21"/>
          <w:szCs w:val="21"/>
          <w:lang w:eastAsia="uk-UA"/>
        </w:rPr>
        <w:t>.</w:t>
      </w:r>
    </w:p>
    <w:p w:rsidR="00435AF6" w:rsidRPr="00435AF6" w:rsidRDefault="00435AF6" w:rsidP="00435AF6">
      <w:pPr>
        <w:shd w:val="clear" w:color="auto" w:fill="FFFFFF"/>
        <w:spacing w:after="150" w:line="240" w:lineRule="auto"/>
        <w:ind w:left="567"/>
        <w:rPr>
          <w:rFonts w:ascii="Arial" w:eastAsia="Times New Roman" w:hAnsi="Arial" w:cs="Arial"/>
          <w:color w:val="333333"/>
          <w:sz w:val="21"/>
          <w:szCs w:val="21"/>
          <w:lang w:eastAsia="uk-UA"/>
        </w:rPr>
      </w:pPr>
      <w:r w:rsidRPr="00435AF6">
        <w:rPr>
          <w:rFonts w:ascii="Arial" w:eastAsia="Times New Roman" w:hAnsi="Arial" w:cs="Arial"/>
          <w:color w:val="333333"/>
          <w:sz w:val="21"/>
          <w:szCs w:val="21"/>
          <w:lang w:eastAsia="uk-UA"/>
        </w:rPr>
        <w:t> </w:t>
      </w:r>
      <w:r w:rsidRPr="00435AF6">
        <w:rPr>
          <w:rFonts w:ascii="Arial" w:eastAsia="Times New Roman" w:hAnsi="Arial" w:cs="Arial"/>
          <w:color w:val="333333"/>
          <w:sz w:val="21"/>
          <w:szCs w:val="21"/>
          <w:lang w:eastAsia="uk-UA"/>
        </w:rPr>
        <w:br/>
      </w:r>
      <w:r w:rsidRPr="00435AF6">
        <w:rPr>
          <w:rFonts w:ascii="Arial" w:eastAsia="Times New Roman" w:hAnsi="Arial" w:cs="Arial"/>
          <w:b/>
          <w:bCs/>
          <w:color w:val="333333"/>
          <w:sz w:val="21"/>
          <w:szCs w:val="21"/>
          <w:lang w:eastAsia="uk-UA"/>
        </w:rPr>
        <w:t>Строк приймання зауважень та пропозицій</w:t>
      </w:r>
      <w:r w:rsidRPr="00435AF6">
        <w:rPr>
          <w:rFonts w:ascii="Arial" w:eastAsia="Times New Roman" w:hAnsi="Arial" w:cs="Arial"/>
          <w:color w:val="333333"/>
          <w:sz w:val="21"/>
          <w:szCs w:val="21"/>
          <w:lang w:eastAsia="uk-UA"/>
        </w:rPr>
        <w:t>:</w:t>
      </w:r>
    </w:p>
    <w:p w:rsidR="00435AF6" w:rsidRPr="00435AF6" w:rsidRDefault="00435AF6" w:rsidP="00435AF6">
      <w:pPr>
        <w:shd w:val="clear" w:color="auto" w:fill="FFFFFF"/>
        <w:spacing w:after="150" w:line="240" w:lineRule="auto"/>
        <w:rPr>
          <w:rFonts w:ascii="Arial" w:eastAsia="Times New Roman" w:hAnsi="Arial" w:cs="Arial"/>
          <w:color w:val="333333"/>
          <w:sz w:val="21"/>
          <w:szCs w:val="21"/>
          <w:lang w:eastAsia="uk-UA"/>
        </w:rPr>
      </w:pPr>
      <w:r w:rsidRPr="00435AF6">
        <w:rPr>
          <w:rFonts w:ascii="Arial" w:eastAsia="Times New Roman" w:hAnsi="Arial" w:cs="Arial"/>
          <w:color w:val="333333"/>
          <w:sz w:val="21"/>
          <w:szCs w:val="21"/>
          <w:lang w:eastAsia="uk-UA"/>
        </w:rPr>
        <w:t>Зауваження та пропозиції від фізичних та юридичних осіб, їх об’єднань приймаються до розгляду протягом місяця з моменту оприлюднення проекту регуляторного акту та аналізу регуляторного впливу.</w:t>
      </w:r>
    </w:p>
    <w:p w:rsidR="00435AF6" w:rsidRPr="00435AF6" w:rsidRDefault="00435AF6" w:rsidP="00435AF6">
      <w:pPr>
        <w:shd w:val="clear" w:color="auto" w:fill="FFFFFF"/>
        <w:spacing w:after="150" w:line="240" w:lineRule="auto"/>
        <w:rPr>
          <w:rFonts w:ascii="Arial" w:eastAsia="Times New Roman" w:hAnsi="Arial" w:cs="Arial"/>
          <w:color w:val="333333"/>
          <w:sz w:val="21"/>
          <w:szCs w:val="21"/>
          <w:lang w:eastAsia="uk-UA"/>
        </w:rPr>
      </w:pPr>
      <w:r w:rsidRPr="00435AF6">
        <w:rPr>
          <w:rFonts w:ascii="Arial" w:eastAsia="Times New Roman" w:hAnsi="Arial" w:cs="Arial"/>
          <w:color w:val="333333"/>
          <w:sz w:val="21"/>
          <w:szCs w:val="21"/>
          <w:lang w:eastAsia="uk-UA"/>
        </w:rPr>
        <w:t> </w:t>
      </w:r>
    </w:p>
    <w:p w:rsidR="00435AF6" w:rsidRPr="00435AF6" w:rsidRDefault="00435AF6" w:rsidP="00435AF6">
      <w:pPr>
        <w:shd w:val="clear" w:color="auto" w:fill="FFFFFF"/>
        <w:spacing w:after="150" w:line="240" w:lineRule="auto"/>
        <w:rPr>
          <w:rFonts w:ascii="Arial" w:eastAsia="Times New Roman" w:hAnsi="Arial" w:cs="Arial"/>
          <w:color w:val="333333"/>
          <w:sz w:val="21"/>
          <w:szCs w:val="21"/>
          <w:lang w:eastAsia="uk-UA"/>
        </w:rPr>
      </w:pPr>
      <w:r w:rsidRPr="00435AF6">
        <w:rPr>
          <w:rFonts w:ascii="Arial" w:eastAsia="Times New Roman" w:hAnsi="Arial" w:cs="Arial"/>
          <w:b/>
          <w:bCs/>
          <w:color w:val="333333"/>
          <w:sz w:val="21"/>
          <w:szCs w:val="21"/>
          <w:lang w:eastAsia="uk-UA"/>
        </w:rPr>
        <w:t>Спосіб надання зауважень та пропозицій</w:t>
      </w:r>
      <w:r w:rsidRPr="00435AF6">
        <w:rPr>
          <w:rFonts w:ascii="Arial" w:eastAsia="Times New Roman" w:hAnsi="Arial" w:cs="Arial"/>
          <w:color w:val="333333"/>
          <w:sz w:val="21"/>
          <w:szCs w:val="21"/>
          <w:lang w:eastAsia="uk-UA"/>
        </w:rPr>
        <w:t>:</w:t>
      </w:r>
    </w:p>
    <w:p w:rsidR="00435AF6" w:rsidRPr="00435AF6" w:rsidRDefault="00435AF6" w:rsidP="00435AF6">
      <w:pPr>
        <w:shd w:val="clear" w:color="auto" w:fill="FFFFFF"/>
        <w:spacing w:after="150" w:line="240" w:lineRule="auto"/>
        <w:rPr>
          <w:rFonts w:ascii="Arial" w:eastAsia="Times New Roman" w:hAnsi="Arial" w:cs="Arial"/>
          <w:color w:val="333333"/>
          <w:sz w:val="21"/>
          <w:szCs w:val="21"/>
          <w:lang w:eastAsia="uk-UA"/>
        </w:rPr>
      </w:pPr>
      <w:r w:rsidRPr="00435AF6">
        <w:rPr>
          <w:rFonts w:ascii="Arial" w:eastAsia="Times New Roman" w:hAnsi="Arial" w:cs="Arial"/>
          <w:color w:val="333333"/>
          <w:sz w:val="21"/>
          <w:szCs w:val="21"/>
          <w:lang w:eastAsia="uk-UA"/>
        </w:rPr>
        <w:t>Письмово.</w:t>
      </w:r>
    </w:p>
    <w:p w:rsidR="00435AF6" w:rsidRPr="00435AF6" w:rsidRDefault="00435AF6" w:rsidP="00435AF6">
      <w:pPr>
        <w:shd w:val="clear" w:color="auto" w:fill="FFFFFF"/>
        <w:spacing w:after="150" w:line="240" w:lineRule="auto"/>
        <w:ind w:left="567"/>
        <w:rPr>
          <w:rFonts w:ascii="Arial" w:eastAsia="Times New Roman" w:hAnsi="Arial" w:cs="Arial"/>
          <w:color w:val="333333"/>
          <w:sz w:val="21"/>
          <w:szCs w:val="21"/>
          <w:lang w:eastAsia="uk-UA"/>
        </w:rPr>
      </w:pPr>
      <w:r w:rsidRPr="00435AF6">
        <w:rPr>
          <w:rFonts w:ascii="Arial" w:eastAsia="Times New Roman" w:hAnsi="Arial" w:cs="Arial"/>
          <w:color w:val="333333"/>
          <w:sz w:val="21"/>
          <w:szCs w:val="21"/>
          <w:lang w:eastAsia="uk-UA"/>
        </w:rPr>
        <w:br/>
      </w:r>
      <w:r w:rsidRPr="00435AF6">
        <w:rPr>
          <w:rFonts w:ascii="Arial" w:eastAsia="Times New Roman" w:hAnsi="Arial" w:cs="Arial"/>
          <w:b/>
          <w:bCs/>
          <w:color w:val="333333"/>
          <w:sz w:val="21"/>
          <w:szCs w:val="21"/>
          <w:lang w:eastAsia="uk-UA"/>
        </w:rPr>
        <w:t>Перелік документів для ознайомлення</w:t>
      </w:r>
      <w:r w:rsidRPr="00435AF6">
        <w:rPr>
          <w:rFonts w:ascii="Arial" w:eastAsia="Times New Roman" w:hAnsi="Arial" w:cs="Arial"/>
          <w:color w:val="333333"/>
          <w:sz w:val="21"/>
          <w:szCs w:val="21"/>
          <w:lang w:eastAsia="uk-UA"/>
        </w:rPr>
        <w:t>:</w:t>
      </w:r>
    </w:p>
    <w:p w:rsidR="00435AF6" w:rsidRPr="00435AF6" w:rsidRDefault="00435AF6" w:rsidP="00435AF6">
      <w:pPr>
        <w:shd w:val="clear" w:color="auto" w:fill="FFFFFF"/>
        <w:spacing w:after="150" w:line="240" w:lineRule="auto"/>
        <w:rPr>
          <w:rFonts w:ascii="Arial" w:eastAsia="Times New Roman" w:hAnsi="Arial" w:cs="Arial"/>
          <w:color w:val="333333"/>
          <w:sz w:val="21"/>
          <w:szCs w:val="21"/>
          <w:lang w:eastAsia="uk-UA"/>
        </w:rPr>
      </w:pPr>
      <w:r w:rsidRPr="00435AF6">
        <w:rPr>
          <w:rFonts w:ascii="Arial" w:eastAsia="Times New Roman" w:hAnsi="Arial" w:cs="Arial"/>
          <w:color w:val="333333"/>
          <w:sz w:val="21"/>
          <w:szCs w:val="21"/>
          <w:lang w:eastAsia="uk-UA"/>
        </w:rPr>
        <w:t xml:space="preserve">1.Проект рішення </w:t>
      </w:r>
      <w:proofErr w:type="spellStart"/>
      <w:r>
        <w:rPr>
          <w:rFonts w:ascii="Arial" w:eastAsia="Times New Roman" w:hAnsi="Arial" w:cs="Arial"/>
          <w:color w:val="333333"/>
          <w:sz w:val="21"/>
          <w:szCs w:val="21"/>
          <w:lang w:eastAsia="uk-UA"/>
        </w:rPr>
        <w:t>Боромиківської</w:t>
      </w:r>
      <w:proofErr w:type="spellEnd"/>
      <w:r w:rsidRPr="00435AF6">
        <w:rPr>
          <w:rFonts w:ascii="Arial" w:eastAsia="Times New Roman" w:hAnsi="Arial" w:cs="Arial"/>
          <w:color w:val="333333"/>
          <w:sz w:val="21"/>
          <w:szCs w:val="21"/>
          <w:lang w:eastAsia="uk-UA"/>
        </w:rPr>
        <w:t xml:space="preserve"> сільської ради «Про затвердження Положень та ставок місцевих податків і зборів на території </w:t>
      </w:r>
      <w:proofErr w:type="spellStart"/>
      <w:r>
        <w:rPr>
          <w:rFonts w:ascii="Arial" w:eastAsia="Times New Roman" w:hAnsi="Arial" w:cs="Arial"/>
          <w:color w:val="333333"/>
          <w:sz w:val="21"/>
          <w:szCs w:val="21"/>
          <w:lang w:eastAsia="uk-UA"/>
        </w:rPr>
        <w:t>Боромиківської</w:t>
      </w:r>
      <w:proofErr w:type="spellEnd"/>
      <w:r w:rsidRPr="00435AF6">
        <w:rPr>
          <w:rFonts w:ascii="Arial" w:eastAsia="Times New Roman" w:hAnsi="Arial" w:cs="Arial"/>
          <w:color w:val="333333"/>
          <w:sz w:val="21"/>
          <w:szCs w:val="21"/>
          <w:lang w:eastAsia="uk-UA"/>
        </w:rPr>
        <w:t xml:space="preserve"> сільської ради на 201</w:t>
      </w:r>
      <w:r>
        <w:rPr>
          <w:rFonts w:ascii="Arial" w:eastAsia="Times New Roman" w:hAnsi="Arial" w:cs="Arial"/>
          <w:color w:val="333333"/>
          <w:sz w:val="21"/>
          <w:szCs w:val="21"/>
          <w:lang w:eastAsia="uk-UA"/>
        </w:rPr>
        <w:t>9</w:t>
      </w:r>
      <w:r w:rsidRPr="00435AF6">
        <w:rPr>
          <w:rFonts w:ascii="Arial" w:eastAsia="Times New Roman" w:hAnsi="Arial" w:cs="Arial"/>
          <w:color w:val="333333"/>
          <w:sz w:val="21"/>
          <w:szCs w:val="21"/>
          <w:lang w:eastAsia="uk-UA"/>
        </w:rPr>
        <w:t xml:space="preserve"> рік».</w:t>
      </w:r>
    </w:p>
    <w:p w:rsidR="00435AF6" w:rsidRDefault="00435AF6" w:rsidP="00435AF6">
      <w:pPr>
        <w:shd w:val="clear" w:color="auto" w:fill="FFFFFF"/>
        <w:spacing w:after="150" w:line="240" w:lineRule="auto"/>
        <w:ind w:left="567"/>
        <w:rPr>
          <w:rFonts w:ascii="Arial" w:eastAsia="Times New Roman" w:hAnsi="Arial" w:cs="Arial"/>
          <w:color w:val="333333"/>
          <w:sz w:val="21"/>
          <w:szCs w:val="21"/>
          <w:lang w:eastAsia="uk-UA"/>
        </w:rPr>
      </w:pPr>
      <w:r w:rsidRPr="00435AF6">
        <w:rPr>
          <w:rFonts w:ascii="Arial" w:eastAsia="Times New Roman" w:hAnsi="Arial" w:cs="Arial"/>
          <w:color w:val="333333"/>
          <w:sz w:val="21"/>
          <w:szCs w:val="21"/>
          <w:lang w:eastAsia="uk-UA"/>
        </w:rPr>
        <w:t>2.Аналіз регуляторного впливу.</w:t>
      </w:r>
    </w:p>
    <w:p w:rsidR="00D36C5B" w:rsidRPr="00D36C5B" w:rsidRDefault="00D36C5B" w:rsidP="00D36C5B">
      <w:pPr>
        <w:spacing w:after="0" w:line="240" w:lineRule="auto"/>
        <w:ind w:left="5398" w:hanging="5398"/>
        <w:jc w:val="righ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p w:rsidR="009C63E1" w:rsidRDefault="009C63E1" w:rsidP="009C63E1">
      <w:pPr>
        <w:tabs>
          <w:tab w:val="left" w:pos="828"/>
          <w:tab w:val="left" w:pos="1560"/>
        </w:tabs>
        <w:ind w:firstLine="601"/>
        <w:jc w:val="both"/>
        <w:rPr>
          <w:sz w:val="28"/>
          <w:szCs w:val="28"/>
        </w:rPr>
      </w:pPr>
    </w:p>
    <w:p w:rsidR="009C63E1" w:rsidRDefault="009C63E1" w:rsidP="009C63E1">
      <w:pPr>
        <w:tabs>
          <w:tab w:val="left" w:pos="828"/>
          <w:tab w:val="left" w:pos="1560"/>
        </w:tabs>
        <w:ind w:firstLine="601"/>
        <w:jc w:val="both"/>
        <w:rPr>
          <w:sz w:val="28"/>
          <w:szCs w:val="28"/>
        </w:rPr>
      </w:pPr>
    </w:p>
    <w:p w:rsidR="000F563A" w:rsidRPr="00740854" w:rsidRDefault="000F563A" w:rsidP="000F563A">
      <w:pPr>
        <w:shd w:val="clear" w:color="auto" w:fill="FFFFFF"/>
        <w:tabs>
          <w:tab w:val="left" w:pos="10206"/>
        </w:tabs>
        <w:ind w:right="2"/>
        <w:jc w:val="center"/>
        <w:rPr>
          <w:rFonts w:ascii="Times New Roman" w:hAnsi="Times New Roman" w:cs="Times New Roman"/>
          <w:color w:val="323232"/>
          <w:spacing w:val="-2"/>
          <w:sz w:val="28"/>
          <w:szCs w:val="28"/>
          <w:shd w:val="clear" w:color="auto" w:fill="FFFFFF"/>
        </w:rPr>
      </w:pPr>
      <w:r w:rsidRPr="00740854">
        <w:rPr>
          <w:rFonts w:ascii="Times New Roman" w:hAnsi="Times New Roman" w:cs="Times New Roman"/>
          <w:noProof/>
          <w:lang w:eastAsia="uk-UA"/>
        </w:rPr>
        <w:lastRenderedPageBreak/>
        <w:drawing>
          <wp:inline distT="0" distB="0" distL="0" distR="0">
            <wp:extent cx="47625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619125"/>
                    </a:xfrm>
                    <a:prstGeom prst="rect">
                      <a:avLst/>
                    </a:prstGeom>
                    <a:solidFill>
                      <a:srgbClr val="FFFFFF"/>
                    </a:solidFill>
                    <a:ln w="9525">
                      <a:noFill/>
                      <a:miter lim="800000"/>
                      <a:headEnd/>
                      <a:tailEnd/>
                    </a:ln>
                  </pic:spPr>
                </pic:pic>
              </a:graphicData>
            </a:graphic>
          </wp:inline>
        </w:drawing>
      </w:r>
    </w:p>
    <w:p w:rsidR="000F563A" w:rsidRPr="00740854" w:rsidRDefault="000F563A" w:rsidP="000F563A">
      <w:pPr>
        <w:autoSpaceDE w:val="0"/>
        <w:autoSpaceDN w:val="0"/>
        <w:adjustRightInd w:val="0"/>
        <w:jc w:val="center"/>
        <w:rPr>
          <w:rFonts w:ascii="Times New Roman" w:hAnsi="Times New Roman" w:cs="Times New Roman"/>
          <w:sz w:val="28"/>
          <w:szCs w:val="28"/>
          <w:lang w:eastAsia="uk-UA"/>
        </w:rPr>
      </w:pPr>
      <w:r w:rsidRPr="00740854">
        <w:rPr>
          <w:rFonts w:ascii="Times New Roman" w:hAnsi="Times New Roman" w:cs="Times New Roman"/>
          <w:sz w:val="28"/>
          <w:szCs w:val="28"/>
          <w:lang w:eastAsia="uk-UA"/>
        </w:rPr>
        <w:t>УКРАЇНА</w:t>
      </w:r>
    </w:p>
    <w:p w:rsidR="000F563A" w:rsidRPr="00740854" w:rsidRDefault="000F563A" w:rsidP="000F563A">
      <w:pPr>
        <w:autoSpaceDE w:val="0"/>
        <w:autoSpaceDN w:val="0"/>
        <w:adjustRightInd w:val="0"/>
        <w:jc w:val="center"/>
        <w:rPr>
          <w:rFonts w:ascii="Times New Roman" w:hAnsi="Times New Roman" w:cs="Times New Roman"/>
          <w:sz w:val="28"/>
          <w:szCs w:val="28"/>
          <w:lang w:eastAsia="uk-UA"/>
        </w:rPr>
      </w:pPr>
      <w:r w:rsidRPr="00740854">
        <w:rPr>
          <w:rFonts w:ascii="Times New Roman" w:hAnsi="Times New Roman" w:cs="Times New Roman"/>
          <w:sz w:val="28"/>
          <w:szCs w:val="28"/>
          <w:lang w:eastAsia="uk-UA"/>
        </w:rPr>
        <w:t>БОРОМИКІВСЬКА СІЛЬСЬКА РАДА</w:t>
      </w:r>
    </w:p>
    <w:p w:rsidR="000F563A" w:rsidRPr="00740854" w:rsidRDefault="000F563A" w:rsidP="000F563A">
      <w:pPr>
        <w:autoSpaceDE w:val="0"/>
        <w:autoSpaceDN w:val="0"/>
        <w:adjustRightInd w:val="0"/>
        <w:jc w:val="center"/>
        <w:rPr>
          <w:rFonts w:ascii="Times New Roman" w:hAnsi="Times New Roman" w:cs="Times New Roman"/>
          <w:sz w:val="28"/>
          <w:szCs w:val="28"/>
          <w:lang w:eastAsia="uk-UA"/>
        </w:rPr>
      </w:pPr>
      <w:r w:rsidRPr="00740854">
        <w:rPr>
          <w:rFonts w:ascii="Times New Roman" w:hAnsi="Times New Roman" w:cs="Times New Roman"/>
          <w:sz w:val="28"/>
          <w:szCs w:val="28"/>
          <w:lang w:eastAsia="uk-UA"/>
        </w:rPr>
        <w:t>ЧЕРНІГІВСЬКОГО РАЙОНУ</w:t>
      </w:r>
    </w:p>
    <w:p w:rsidR="000F563A" w:rsidRPr="00740854" w:rsidRDefault="000F563A" w:rsidP="000F563A">
      <w:pPr>
        <w:autoSpaceDE w:val="0"/>
        <w:autoSpaceDN w:val="0"/>
        <w:adjustRightInd w:val="0"/>
        <w:jc w:val="center"/>
        <w:rPr>
          <w:rFonts w:ascii="Times New Roman" w:hAnsi="Times New Roman" w:cs="Times New Roman"/>
          <w:sz w:val="28"/>
          <w:szCs w:val="28"/>
          <w:lang w:eastAsia="uk-UA"/>
        </w:rPr>
      </w:pPr>
      <w:r w:rsidRPr="00740854">
        <w:rPr>
          <w:rFonts w:ascii="Times New Roman" w:hAnsi="Times New Roman" w:cs="Times New Roman"/>
          <w:sz w:val="28"/>
          <w:szCs w:val="28"/>
          <w:lang w:eastAsia="uk-UA"/>
        </w:rPr>
        <w:t>ЧЕРНІГІВСЬКОЇ ОБЛАСТІ</w:t>
      </w:r>
    </w:p>
    <w:p w:rsidR="000F563A" w:rsidRPr="00740854" w:rsidRDefault="000F563A" w:rsidP="000F563A">
      <w:pPr>
        <w:autoSpaceDE w:val="0"/>
        <w:autoSpaceDN w:val="0"/>
        <w:adjustRightInd w:val="0"/>
        <w:jc w:val="center"/>
        <w:rPr>
          <w:rFonts w:ascii="Times New Roman" w:hAnsi="Times New Roman" w:cs="Times New Roman"/>
          <w:sz w:val="28"/>
          <w:szCs w:val="28"/>
          <w:lang w:eastAsia="uk-UA"/>
        </w:rPr>
      </w:pPr>
      <w:r w:rsidRPr="00740854">
        <w:rPr>
          <w:rFonts w:ascii="Times New Roman" w:hAnsi="Times New Roman" w:cs="Times New Roman"/>
          <w:sz w:val="28"/>
          <w:szCs w:val="28"/>
          <w:lang w:val="ru-RU" w:eastAsia="uk-UA"/>
        </w:rPr>
        <w:t xml:space="preserve">(______ </w:t>
      </w:r>
      <w:r w:rsidRPr="00740854">
        <w:rPr>
          <w:rFonts w:ascii="Times New Roman" w:hAnsi="Times New Roman" w:cs="Times New Roman"/>
          <w:sz w:val="28"/>
          <w:szCs w:val="28"/>
          <w:lang w:eastAsia="uk-UA"/>
        </w:rPr>
        <w:t xml:space="preserve">  сесія __________ скликання)</w:t>
      </w:r>
    </w:p>
    <w:p w:rsidR="000F563A" w:rsidRPr="00740854" w:rsidRDefault="000F563A" w:rsidP="000F563A">
      <w:pPr>
        <w:autoSpaceDE w:val="0"/>
        <w:autoSpaceDN w:val="0"/>
        <w:adjustRightInd w:val="0"/>
        <w:jc w:val="center"/>
        <w:rPr>
          <w:rFonts w:ascii="Times New Roman" w:hAnsi="Times New Roman" w:cs="Times New Roman"/>
          <w:b/>
          <w:bCs/>
          <w:sz w:val="28"/>
          <w:szCs w:val="28"/>
          <w:lang w:eastAsia="uk-UA"/>
        </w:rPr>
      </w:pPr>
      <w:r w:rsidRPr="00740854">
        <w:rPr>
          <w:rFonts w:ascii="Times New Roman" w:hAnsi="Times New Roman" w:cs="Times New Roman"/>
          <w:b/>
          <w:bCs/>
          <w:sz w:val="28"/>
          <w:szCs w:val="28"/>
          <w:lang w:eastAsia="uk-UA"/>
        </w:rPr>
        <w:t xml:space="preserve">Р І Ш Е Н </w:t>
      </w:r>
      <w:proofErr w:type="spellStart"/>
      <w:r w:rsidRPr="00740854">
        <w:rPr>
          <w:rFonts w:ascii="Times New Roman" w:hAnsi="Times New Roman" w:cs="Times New Roman"/>
          <w:b/>
          <w:bCs/>
          <w:sz w:val="28"/>
          <w:szCs w:val="28"/>
          <w:lang w:eastAsia="uk-UA"/>
        </w:rPr>
        <w:t>Н</w:t>
      </w:r>
      <w:proofErr w:type="spellEnd"/>
      <w:r w:rsidRPr="00740854">
        <w:rPr>
          <w:rFonts w:ascii="Times New Roman" w:hAnsi="Times New Roman" w:cs="Times New Roman"/>
          <w:b/>
          <w:bCs/>
          <w:sz w:val="28"/>
          <w:szCs w:val="28"/>
          <w:lang w:eastAsia="uk-UA"/>
        </w:rPr>
        <w:t xml:space="preserve"> Я</w:t>
      </w:r>
    </w:p>
    <w:p w:rsidR="000F563A" w:rsidRPr="00740854" w:rsidRDefault="000F563A" w:rsidP="000F563A">
      <w:pPr>
        <w:autoSpaceDE w:val="0"/>
        <w:autoSpaceDN w:val="0"/>
        <w:adjustRightInd w:val="0"/>
        <w:rPr>
          <w:rFonts w:ascii="Times New Roman" w:hAnsi="Times New Roman" w:cs="Times New Roman"/>
          <w:sz w:val="28"/>
          <w:szCs w:val="28"/>
          <w:lang w:eastAsia="uk-UA"/>
        </w:rPr>
      </w:pPr>
      <w:r w:rsidRPr="00740854">
        <w:rPr>
          <w:rFonts w:ascii="Times New Roman" w:hAnsi="Times New Roman" w:cs="Times New Roman"/>
          <w:sz w:val="28"/>
          <w:szCs w:val="28"/>
          <w:lang w:eastAsia="uk-UA"/>
        </w:rPr>
        <w:t>від _________  2018 року</w:t>
      </w:r>
    </w:p>
    <w:p w:rsidR="000F563A" w:rsidRPr="00740854" w:rsidRDefault="000F563A" w:rsidP="000F563A">
      <w:pPr>
        <w:tabs>
          <w:tab w:val="left" w:pos="360"/>
        </w:tabs>
        <w:rPr>
          <w:rFonts w:ascii="Times New Roman" w:hAnsi="Times New Roman" w:cs="Times New Roman"/>
          <w:b/>
          <w:color w:val="000000"/>
          <w:sz w:val="28"/>
          <w:szCs w:val="28"/>
        </w:rPr>
      </w:pPr>
      <w:r w:rsidRPr="00740854">
        <w:rPr>
          <w:rFonts w:ascii="Times New Roman" w:hAnsi="Times New Roman" w:cs="Times New Roman"/>
          <w:sz w:val="28"/>
          <w:szCs w:val="28"/>
          <w:highlight w:val="white"/>
          <w:lang w:eastAsia="uk-UA"/>
        </w:rPr>
        <w:t xml:space="preserve">с. </w:t>
      </w:r>
      <w:proofErr w:type="spellStart"/>
      <w:r w:rsidRPr="00740854">
        <w:rPr>
          <w:rFonts w:ascii="Times New Roman" w:hAnsi="Times New Roman" w:cs="Times New Roman"/>
          <w:sz w:val="28"/>
          <w:szCs w:val="28"/>
          <w:highlight w:val="white"/>
          <w:lang w:eastAsia="uk-UA"/>
        </w:rPr>
        <w:t>Боромики</w:t>
      </w:r>
      <w:proofErr w:type="spellEnd"/>
      <w:r w:rsidRPr="00740854">
        <w:rPr>
          <w:rFonts w:ascii="Times New Roman" w:hAnsi="Times New Roman" w:cs="Times New Roman"/>
          <w:sz w:val="28"/>
          <w:szCs w:val="28"/>
          <w:highlight w:val="white"/>
          <w:lang w:eastAsia="uk-UA"/>
        </w:rPr>
        <w:t xml:space="preserve">                                            </w:t>
      </w:r>
    </w:p>
    <w:p w:rsidR="000F563A" w:rsidRPr="00740854" w:rsidRDefault="000F563A" w:rsidP="000F563A">
      <w:pPr>
        <w:pStyle w:val="2"/>
        <w:spacing w:before="0" w:line="228" w:lineRule="auto"/>
        <w:ind w:left="181" w:hanging="181"/>
        <w:jc w:val="both"/>
        <w:rPr>
          <w:rFonts w:ascii="Times New Roman" w:eastAsia="Times New Roman" w:hAnsi="Times New Roman" w:cs="Times New Roman"/>
          <w:b w:val="0"/>
          <w:color w:val="4F81BD"/>
          <w:spacing w:val="-4"/>
          <w:sz w:val="24"/>
          <w:szCs w:val="24"/>
        </w:rPr>
      </w:pPr>
    </w:p>
    <w:p w:rsidR="000F563A" w:rsidRPr="00740854" w:rsidRDefault="000F563A" w:rsidP="000F563A">
      <w:pPr>
        <w:widowControl w:val="0"/>
        <w:rPr>
          <w:rFonts w:ascii="Times New Roman" w:hAnsi="Times New Roman" w:cs="Times New Roman"/>
          <w:sz w:val="28"/>
          <w:szCs w:val="28"/>
        </w:rPr>
      </w:pPr>
      <w:r w:rsidRPr="00740854">
        <w:rPr>
          <w:rFonts w:ascii="Times New Roman" w:hAnsi="Times New Roman" w:cs="Times New Roman"/>
          <w:sz w:val="28"/>
          <w:szCs w:val="28"/>
        </w:rPr>
        <w:t xml:space="preserve">Про встановлення місцевих податків  </w:t>
      </w:r>
    </w:p>
    <w:p w:rsidR="000F563A" w:rsidRPr="00740854" w:rsidRDefault="000F563A" w:rsidP="000F563A">
      <w:pPr>
        <w:widowControl w:val="0"/>
        <w:rPr>
          <w:rFonts w:ascii="Times New Roman" w:hAnsi="Times New Roman" w:cs="Times New Roman"/>
          <w:sz w:val="28"/>
          <w:szCs w:val="28"/>
        </w:rPr>
      </w:pPr>
      <w:r w:rsidRPr="00740854">
        <w:rPr>
          <w:rFonts w:ascii="Times New Roman" w:hAnsi="Times New Roman" w:cs="Times New Roman"/>
          <w:sz w:val="28"/>
          <w:szCs w:val="28"/>
        </w:rPr>
        <w:t>і зборів на 201</w:t>
      </w:r>
      <w:r w:rsidR="00740854">
        <w:rPr>
          <w:rFonts w:ascii="Times New Roman" w:hAnsi="Times New Roman" w:cs="Times New Roman"/>
          <w:sz w:val="28"/>
          <w:szCs w:val="28"/>
        </w:rPr>
        <w:t>9</w:t>
      </w:r>
      <w:r w:rsidRPr="00740854">
        <w:rPr>
          <w:rFonts w:ascii="Times New Roman" w:hAnsi="Times New Roman" w:cs="Times New Roman"/>
          <w:sz w:val="28"/>
          <w:szCs w:val="28"/>
        </w:rPr>
        <w:t xml:space="preserve"> рік</w:t>
      </w:r>
    </w:p>
    <w:p w:rsidR="000F563A" w:rsidRPr="00740854" w:rsidRDefault="000F563A" w:rsidP="000F563A">
      <w:pPr>
        <w:widowControl w:val="0"/>
        <w:ind w:firstLine="720"/>
        <w:jc w:val="both"/>
        <w:rPr>
          <w:rFonts w:ascii="Times New Roman" w:hAnsi="Times New Roman" w:cs="Times New Roman"/>
          <w:sz w:val="28"/>
          <w:szCs w:val="28"/>
        </w:rPr>
      </w:pPr>
      <w:r w:rsidRPr="00740854">
        <w:rPr>
          <w:rFonts w:ascii="Times New Roman" w:hAnsi="Times New Roman" w:cs="Times New Roman"/>
          <w:sz w:val="28"/>
          <w:szCs w:val="28"/>
        </w:rPr>
        <w:t xml:space="preserve">Відповідно до пункту </w:t>
      </w:r>
      <w:r w:rsidRPr="00740854">
        <w:rPr>
          <w:rFonts w:ascii="Times New Roman" w:hAnsi="Times New Roman" w:cs="Times New Roman"/>
          <w:sz w:val="28"/>
          <w:szCs w:val="28"/>
          <w:lang w:eastAsia="uk-UA"/>
        </w:rPr>
        <w:t xml:space="preserve">до статті 7,10, пункту 12.3 статті 12, </w:t>
      </w:r>
      <w:r w:rsidRPr="00740854">
        <w:rPr>
          <w:rFonts w:ascii="Times New Roman" w:hAnsi="Times New Roman" w:cs="Times New Roman"/>
          <w:sz w:val="28"/>
          <w:szCs w:val="28"/>
        </w:rPr>
        <w:t xml:space="preserve">абзацу четвертого підпункту 266.4.2 пункту 266.4 статті 266 та абзацу другого </w:t>
      </w:r>
      <w:r w:rsidRPr="00740854">
        <w:rPr>
          <w:rFonts w:ascii="Times New Roman" w:hAnsi="Times New Roman" w:cs="Times New Roman"/>
          <w:sz w:val="28"/>
          <w:szCs w:val="28"/>
        </w:rPr>
        <w:br/>
        <w:t xml:space="preserve">пункту 284.1 статті 284 Податкового кодексу України, керуючись пунктом 24 частини першої статті 26 Закону України «Про місцеве самоврядування в Україні», </w:t>
      </w:r>
      <w:proofErr w:type="spellStart"/>
      <w:r w:rsidRPr="00740854">
        <w:rPr>
          <w:rFonts w:ascii="Times New Roman" w:hAnsi="Times New Roman" w:cs="Times New Roman"/>
          <w:sz w:val="28"/>
          <w:szCs w:val="28"/>
        </w:rPr>
        <w:t>Боромиківська</w:t>
      </w:r>
      <w:proofErr w:type="spellEnd"/>
      <w:r w:rsidRPr="00740854">
        <w:rPr>
          <w:rFonts w:ascii="Times New Roman" w:hAnsi="Times New Roman" w:cs="Times New Roman"/>
          <w:sz w:val="28"/>
          <w:szCs w:val="28"/>
        </w:rPr>
        <w:t xml:space="preserve"> сільська рада  </w:t>
      </w:r>
      <w:r w:rsidRPr="00740854">
        <w:rPr>
          <w:rFonts w:ascii="Times New Roman" w:hAnsi="Times New Roman" w:cs="Times New Roman"/>
          <w:b/>
          <w:sz w:val="28"/>
          <w:szCs w:val="28"/>
        </w:rPr>
        <w:t>ВИРІШИЛА:</w:t>
      </w:r>
    </w:p>
    <w:p w:rsidR="000F563A" w:rsidRPr="00740854" w:rsidRDefault="000F563A" w:rsidP="000F563A">
      <w:pPr>
        <w:widowControl w:val="0"/>
        <w:ind w:firstLine="851"/>
        <w:jc w:val="both"/>
        <w:rPr>
          <w:rFonts w:ascii="Times New Roman" w:hAnsi="Times New Roman" w:cs="Times New Roman"/>
          <w:sz w:val="28"/>
          <w:szCs w:val="28"/>
        </w:rPr>
      </w:pPr>
      <w:r w:rsidRPr="00740854">
        <w:rPr>
          <w:rFonts w:ascii="Times New Roman" w:hAnsi="Times New Roman" w:cs="Times New Roman"/>
          <w:sz w:val="28"/>
          <w:szCs w:val="28"/>
        </w:rPr>
        <w:t xml:space="preserve">1. Встановити на території </w:t>
      </w:r>
      <w:proofErr w:type="spellStart"/>
      <w:r w:rsidRPr="00740854">
        <w:rPr>
          <w:rFonts w:ascii="Times New Roman" w:hAnsi="Times New Roman" w:cs="Times New Roman"/>
          <w:sz w:val="28"/>
          <w:szCs w:val="28"/>
        </w:rPr>
        <w:t>Боромиківської</w:t>
      </w:r>
      <w:proofErr w:type="spellEnd"/>
      <w:r w:rsidRPr="00740854">
        <w:rPr>
          <w:rFonts w:ascii="Times New Roman" w:hAnsi="Times New Roman" w:cs="Times New Roman"/>
          <w:sz w:val="28"/>
          <w:szCs w:val="28"/>
        </w:rPr>
        <w:t xml:space="preserve">  сільської ради такі податки і збори:</w:t>
      </w:r>
    </w:p>
    <w:p w:rsidR="000F563A" w:rsidRPr="00740854" w:rsidRDefault="000F563A" w:rsidP="000F563A">
      <w:pPr>
        <w:widowControl w:val="0"/>
        <w:ind w:firstLine="720"/>
        <w:jc w:val="both"/>
        <w:rPr>
          <w:rFonts w:ascii="Times New Roman" w:hAnsi="Times New Roman" w:cs="Times New Roman"/>
          <w:sz w:val="28"/>
          <w:szCs w:val="28"/>
        </w:rPr>
      </w:pPr>
      <w:r w:rsidRPr="00740854">
        <w:rPr>
          <w:rFonts w:ascii="Times New Roman" w:hAnsi="Times New Roman" w:cs="Times New Roman"/>
          <w:sz w:val="28"/>
          <w:szCs w:val="28"/>
        </w:rPr>
        <w:t>1.1. податок на майно:</w:t>
      </w:r>
    </w:p>
    <w:p w:rsidR="000F563A" w:rsidRPr="00740854" w:rsidRDefault="000F563A" w:rsidP="000F563A">
      <w:pPr>
        <w:widowControl w:val="0"/>
        <w:ind w:firstLine="720"/>
        <w:jc w:val="both"/>
        <w:rPr>
          <w:rFonts w:ascii="Times New Roman" w:hAnsi="Times New Roman" w:cs="Times New Roman"/>
          <w:sz w:val="28"/>
          <w:szCs w:val="28"/>
        </w:rPr>
      </w:pPr>
      <w:r w:rsidRPr="00740854">
        <w:rPr>
          <w:rFonts w:ascii="Times New Roman" w:hAnsi="Times New Roman" w:cs="Times New Roman"/>
          <w:sz w:val="28"/>
          <w:szCs w:val="28"/>
        </w:rPr>
        <w:t>1.1.1. податок на  майно, відмінне від земельної ділянки</w:t>
      </w:r>
    </w:p>
    <w:p w:rsidR="000F563A" w:rsidRPr="00740854" w:rsidRDefault="000F563A" w:rsidP="000F563A">
      <w:pPr>
        <w:widowControl w:val="0"/>
        <w:ind w:firstLine="720"/>
        <w:jc w:val="both"/>
        <w:rPr>
          <w:rFonts w:ascii="Times New Roman" w:hAnsi="Times New Roman" w:cs="Times New Roman"/>
          <w:sz w:val="28"/>
          <w:szCs w:val="28"/>
        </w:rPr>
      </w:pPr>
      <w:r w:rsidRPr="00740854">
        <w:rPr>
          <w:rFonts w:ascii="Times New Roman" w:hAnsi="Times New Roman" w:cs="Times New Roman"/>
          <w:sz w:val="28"/>
          <w:szCs w:val="28"/>
        </w:rPr>
        <w:t>1.1.2. транспортний податок;</w:t>
      </w:r>
    </w:p>
    <w:p w:rsidR="000F563A" w:rsidRPr="00740854" w:rsidRDefault="000F563A" w:rsidP="000F563A">
      <w:pPr>
        <w:widowControl w:val="0"/>
        <w:ind w:firstLine="720"/>
        <w:jc w:val="both"/>
        <w:rPr>
          <w:rFonts w:ascii="Times New Roman" w:hAnsi="Times New Roman" w:cs="Times New Roman"/>
          <w:sz w:val="28"/>
          <w:szCs w:val="28"/>
        </w:rPr>
      </w:pPr>
      <w:r w:rsidRPr="00740854">
        <w:rPr>
          <w:rFonts w:ascii="Times New Roman" w:hAnsi="Times New Roman" w:cs="Times New Roman"/>
          <w:sz w:val="28"/>
          <w:szCs w:val="28"/>
        </w:rPr>
        <w:t>1.1.3 туристичний збір;</w:t>
      </w:r>
    </w:p>
    <w:p w:rsidR="000F563A" w:rsidRPr="00740854" w:rsidRDefault="000F563A" w:rsidP="000F563A">
      <w:pPr>
        <w:widowControl w:val="0"/>
        <w:ind w:firstLine="720"/>
        <w:jc w:val="both"/>
        <w:rPr>
          <w:rFonts w:ascii="Times New Roman" w:hAnsi="Times New Roman" w:cs="Times New Roman"/>
          <w:sz w:val="28"/>
          <w:szCs w:val="28"/>
        </w:rPr>
      </w:pPr>
      <w:r w:rsidRPr="00740854">
        <w:rPr>
          <w:rFonts w:ascii="Times New Roman" w:hAnsi="Times New Roman" w:cs="Times New Roman"/>
          <w:sz w:val="28"/>
          <w:szCs w:val="28"/>
        </w:rPr>
        <w:t>1.1.4. плата за землю.</w:t>
      </w:r>
    </w:p>
    <w:p w:rsidR="000F563A" w:rsidRPr="00740854" w:rsidRDefault="000F563A" w:rsidP="000F563A">
      <w:pPr>
        <w:pStyle w:val="a7"/>
        <w:jc w:val="both"/>
        <w:rPr>
          <w:rFonts w:ascii="Times New Roman" w:hAnsi="Times New Roman" w:cs="Times New Roman"/>
          <w:sz w:val="28"/>
          <w:szCs w:val="28"/>
        </w:rPr>
      </w:pPr>
      <w:r w:rsidRPr="00740854">
        <w:rPr>
          <w:rFonts w:ascii="Times New Roman" w:hAnsi="Times New Roman" w:cs="Times New Roman"/>
          <w:sz w:val="28"/>
          <w:szCs w:val="28"/>
        </w:rPr>
        <w:t xml:space="preserve">    1.2.Єдиний податок для суб’єктів господарювання, які застосовують спрощену систему оподаткування, обліку та звітності та віднесені до першої та другої групи платників єдиного податку, визначених у підпунктах 1 і 2 пункту 293.2 статті 293 Податкового кодексу України, визначивши його елементи згідно додатку.</w:t>
      </w:r>
    </w:p>
    <w:p w:rsidR="00740854" w:rsidRPr="00740854" w:rsidRDefault="00740854" w:rsidP="00740854">
      <w:pPr>
        <w:widowControl w:val="0"/>
        <w:jc w:val="both"/>
        <w:rPr>
          <w:rFonts w:ascii="Times New Roman" w:hAnsi="Times New Roman" w:cs="Times New Roman"/>
          <w:sz w:val="28"/>
          <w:szCs w:val="28"/>
        </w:rPr>
      </w:pPr>
      <w:r w:rsidRPr="00740854">
        <w:rPr>
          <w:rFonts w:ascii="Times New Roman" w:hAnsi="Times New Roman" w:cs="Times New Roman"/>
          <w:sz w:val="28"/>
          <w:szCs w:val="28"/>
        </w:rPr>
        <w:t>2. Затвердити:</w:t>
      </w:r>
    </w:p>
    <w:p w:rsidR="00740854" w:rsidRDefault="00740854" w:rsidP="00740854">
      <w:pPr>
        <w:pStyle w:val="a3"/>
        <w:widowControl w:val="0"/>
        <w:spacing w:before="0" w:after="0"/>
        <w:ind w:firstLine="720"/>
        <w:jc w:val="both"/>
        <w:rPr>
          <w:sz w:val="28"/>
          <w:szCs w:val="28"/>
        </w:rPr>
      </w:pPr>
      <w:r w:rsidRPr="00125678">
        <w:rPr>
          <w:sz w:val="28"/>
          <w:szCs w:val="28"/>
        </w:rPr>
        <w:lastRenderedPageBreak/>
        <w:t xml:space="preserve">2.1. Положення про податок на майно відмінне від земельної ділянки </w:t>
      </w:r>
      <w:r>
        <w:rPr>
          <w:sz w:val="28"/>
          <w:szCs w:val="28"/>
        </w:rPr>
        <w:t xml:space="preserve">   </w:t>
      </w:r>
    </w:p>
    <w:p w:rsidR="00740854" w:rsidRPr="00125678" w:rsidRDefault="00740854" w:rsidP="00740854">
      <w:pPr>
        <w:pStyle w:val="a3"/>
        <w:widowControl w:val="0"/>
        <w:spacing w:before="0" w:after="0"/>
        <w:ind w:firstLine="720"/>
        <w:jc w:val="both"/>
        <w:rPr>
          <w:sz w:val="28"/>
          <w:szCs w:val="28"/>
        </w:rPr>
      </w:pPr>
      <w:r w:rsidRPr="00125678">
        <w:rPr>
          <w:sz w:val="28"/>
          <w:szCs w:val="28"/>
        </w:rPr>
        <w:t>(Додаток 1);</w:t>
      </w:r>
    </w:p>
    <w:p w:rsidR="00740854" w:rsidRPr="00125678" w:rsidRDefault="00740854" w:rsidP="00740854">
      <w:pPr>
        <w:pStyle w:val="a3"/>
        <w:widowControl w:val="0"/>
        <w:spacing w:before="0" w:after="0"/>
        <w:ind w:firstLine="720"/>
        <w:jc w:val="both"/>
        <w:rPr>
          <w:sz w:val="28"/>
          <w:szCs w:val="28"/>
        </w:rPr>
      </w:pPr>
      <w:r w:rsidRPr="00125678">
        <w:rPr>
          <w:sz w:val="28"/>
          <w:szCs w:val="28"/>
        </w:rPr>
        <w:t>2.2. Положення про оподаткуванням транспортним податком (Додаток 2);</w:t>
      </w:r>
    </w:p>
    <w:p w:rsidR="00740854" w:rsidRPr="00125678" w:rsidRDefault="00740854" w:rsidP="00740854">
      <w:pPr>
        <w:pStyle w:val="a3"/>
        <w:widowControl w:val="0"/>
        <w:spacing w:before="0" w:after="0"/>
        <w:ind w:firstLine="720"/>
        <w:jc w:val="both"/>
        <w:rPr>
          <w:sz w:val="28"/>
          <w:szCs w:val="28"/>
        </w:rPr>
      </w:pPr>
      <w:r w:rsidRPr="00125678">
        <w:rPr>
          <w:sz w:val="28"/>
          <w:szCs w:val="28"/>
        </w:rPr>
        <w:t>2.3. Положення про оподаткування туристичним збором (Додаток 3);</w:t>
      </w:r>
    </w:p>
    <w:p w:rsidR="00740854" w:rsidRPr="00125678" w:rsidRDefault="00740854" w:rsidP="00740854">
      <w:pPr>
        <w:pStyle w:val="a3"/>
        <w:widowControl w:val="0"/>
        <w:spacing w:before="0" w:after="0"/>
        <w:ind w:firstLine="720"/>
        <w:jc w:val="both"/>
        <w:rPr>
          <w:sz w:val="28"/>
          <w:szCs w:val="28"/>
        </w:rPr>
      </w:pPr>
      <w:r w:rsidRPr="00125678">
        <w:rPr>
          <w:sz w:val="28"/>
          <w:szCs w:val="28"/>
        </w:rPr>
        <w:t>2.4. Положення про оподаткування платою за землю (Додаток 4);</w:t>
      </w:r>
    </w:p>
    <w:p w:rsidR="00740854" w:rsidRPr="00125678" w:rsidRDefault="00740854" w:rsidP="00740854">
      <w:pPr>
        <w:pStyle w:val="a3"/>
        <w:widowControl w:val="0"/>
        <w:spacing w:before="0" w:after="0"/>
        <w:ind w:firstLine="720"/>
        <w:jc w:val="both"/>
        <w:rPr>
          <w:sz w:val="28"/>
          <w:szCs w:val="28"/>
        </w:rPr>
      </w:pPr>
      <w:r w:rsidRPr="00125678">
        <w:rPr>
          <w:sz w:val="28"/>
          <w:szCs w:val="28"/>
        </w:rPr>
        <w:t>2.5. Положення про єдиний податок (Додаток 5).</w:t>
      </w:r>
    </w:p>
    <w:p w:rsidR="000F563A" w:rsidRPr="00740854" w:rsidRDefault="00740854" w:rsidP="000F563A">
      <w:pPr>
        <w:pStyle w:val="a7"/>
        <w:jc w:val="both"/>
        <w:rPr>
          <w:rFonts w:ascii="Times New Roman" w:hAnsi="Times New Roman" w:cs="Times New Roman"/>
          <w:color w:val="auto"/>
          <w:sz w:val="28"/>
          <w:szCs w:val="28"/>
          <w:lang w:eastAsia="uk-UA"/>
        </w:rPr>
      </w:pPr>
      <w:r>
        <w:rPr>
          <w:rFonts w:ascii="Times New Roman" w:hAnsi="Times New Roman" w:cs="Times New Roman"/>
          <w:sz w:val="28"/>
          <w:szCs w:val="28"/>
        </w:rPr>
        <w:t>3</w:t>
      </w:r>
      <w:r w:rsidR="000F563A" w:rsidRPr="00740854">
        <w:rPr>
          <w:rFonts w:ascii="Times New Roman" w:hAnsi="Times New Roman" w:cs="Times New Roman"/>
          <w:color w:val="auto"/>
          <w:sz w:val="28"/>
          <w:szCs w:val="28"/>
          <w:lang w:eastAsia="uk-UA"/>
        </w:rPr>
        <w:t>. Встановити, що місцеві податки та збори, встановлені цим рішенням, вводяться в дію з 01 січня 2019 року.</w:t>
      </w:r>
    </w:p>
    <w:p w:rsidR="000F563A" w:rsidRPr="00740854" w:rsidRDefault="00740854" w:rsidP="000F563A">
      <w:pPr>
        <w:pStyle w:val="a7"/>
        <w:jc w:val="both"/>
        <w:rPr>
          <w:rFonts w:ascii="Times New Roman" w:hAnsi="Times New Roman" w:cs="Times New Roman"/>
          <w:color w:val="333333"/>
          <w:sz w:val="28"/>
          <w:szCs w:val="28"/>
        </w:rPr>
      </w:pPr>
      <w:r>
        <w:rPr>
          <w:rFonts w:ascii="Times New Roman" w:hAnsi="Times New Roman" w:cs="Times New Roman"/>
          <w:color w:val="auto"/>
          <w:sz w:val="28"/>
          <w:szCs w:val="28"/>
          <w:lang w:eastAsia="uk-UA"/>
        </w:rPr>
        <w:t>4</w:t>
      </w:r>
      <w:r w:rsidR="000F563A" w:rsidRPr="00740854">
        <w:rPr>
          <w:rFonts w:ascii="Times New Roman" w:hAnsi="Times New Roman" w:cs="Times New Roman"/>
          <w:color w:val="auto"/>
          <w:sz w:val="28"/>
          <w:szCs w:val="28"/>
          <w:lang w:eastAsia="uk-UA"/>
        </w:rPr>
        <w:t xml:space="preserve">. Вважати таким, що з дня набрання чинності цим рішенням, втрачають чинність   рішення десятої сесії сьомого скликання від 31.05.2017 року </w:t>
      </w:r>
      <w:r w:rsidR="000F563A" w:rsidRPr="00740854">
        <w:rPr>
          <w:rFonts w:ascii="Times New Roman" w:hAnsi="Times New Roman" w:cs="Times New Roman"/>
          <w:color w:val="auto"/>
          <w:sz w:val="28"/>
          <w:szCs w:val="28"/>
        </w:rPr>
        <w:t>«Про встановлення місцевих податків і зборів на 2018 рік</w:t>
      </w:r>
      <w:r w:rsidR="000F563A" w:rsidRPr="00740854">
        <w:rPr>
          <w:rFonts w:ascii="Times New Roman" w:hAnsi="Times New Roman" w:cs="Times New Roman"/>
          <w:color w:val="333333"/>
          <w:sz w:val="28"/>
          <w:szCs w:val="28"/>
        </w:rPr>
        <w:t>».</w:t>
      </w:r>
    </w:p>
    <w:p w:rsidR="000F563A" w:rsidRPr="00740854" w:rsidRDefault="00740854" w:rsidP="000F563A">
      <w:pPr>
        <w:pStyle w:val="a7"/>
        <w:jc w:val="both"/>
        <w:rPr>
          <w:rFonts w:ascii="Times New Roman" w:hAnsi="Times New Roman" w:cs="Times New Roman"/>
          <w:sz w:val="28"/>
          <w:szCs w:val="28"/>
        </w:rPr>
      </w:pPr>
      <w:r>
        <w:rPr>
          <w:rFonts w:ascii="Times New Roman" w:hAnsi="Times New Roman" w:cs="Times New Roman"/>
          <w:sz w:val="28"/>
          <w:szCs w:val="28"/>
        </w:rPr>
        <w:t>5</w:t>
      </w:r>
      <w:r w:rsidR="000F563A" w:rsidRPr="00740854">
        <w:rPr>
          <w:rFonts w:ascii="Times New Roman" w:hAnsi="Times New Roman" w:cs="Times New Roman"/>
          <w:sz w:val="28"/>
          <w:szCs w:val="28"/>
        </w:rPr>
        <w:t>. Оприлюднити це рішення в засобах масової інформації та на сайті сільської ради.</w:t>
      </w:r>
    </w:p>
    <w:p w:rsidR="00740854" w:rsidRPr="00740854" w:rsidRDefault="00740854" w:rsidP="00740854">
      <w:pPr>
        <w:jc w:val="both"/>
        <w:rPr>
          <w:rFonts w:ascii="Times New Roman" w:hAnsi="Times New Roman" w:cs="Times New Roman"/>
          <w:sz w:val="28"/>
          <w:szCs w:val="28"/>
        </w:rPr>
      </w:pPr>
      <w:r>
        <w:rPr>
          <w:rFonts w:ascii="Times New Roman" w:hAnsi="Times New Roman" w:cs="Times New Roman"/>
          <w:sz w:val="28"/>
          <w:szCs w:val="28"/>
        </w:rPr>
        <w:t>6.</w:t>
      </w:r>
      <w:r w:rsidRPr="00740854">
        <w:rPr>
          <w:rFonts w:ascii="Times New Roman" w:hAnsi="Times New Roman" w:cs="Times New Roman"/>
          <w:sz w:val="28"/>
          <w:szCs w:val="28"/>
        </w:rPr>
        <w:t>Контроль за виконанням рішення покласти на постійну комісію  з питань планування бюджету та соціально-економічного розвитку.</w:t>
      </w:r>
    </w:p>
    <w:p w:rsidR="000F563A" w:rsidRDefault="000F563A" w:rsidP="000F563A">
      <w:pPr>
        <w:pStyle w:val="a7"/>
        <w:jc w:val="both"/>
        <w:rPr>
          <w:rFonts w:ascii="Times New Roman" w:hAnsi="Times New Roman" w:cs="Times New Roman"/>
          <w:sz w:val="28"/>
          <w:szCs w:val="28"/>
        </w:rPr>
      </w:pPr>
    </w:p>
    <w:p w:rsidR="000F563A" w:rsidRPr="00125678" w:rsidRDefault="000F563A" w:rsidP="000F563A">
      <w:pPr>
        <w:widowControl w:val="0"/>
        <w:ind w:firstLine="720"/>
        <w:jc w:val="both"/>
        <w:rPr>
          <w:sz w:val="28"/>
          <w:szCs w:val="28"/>
        </w:rPr>
      </w:pPr>
    </w:p>
    <w:p w:rsidR="000F563A" w:rsidRPr="00125678" w:rsidRDefault="000F563A" w:rsidP="00740854">
      <w:pPr>
        <w:shd w:val="clear" w:color="auto" w:fill="FFFFFF"/>
        <w:tabs>
          <w:tab w:val="left" w:pos="10206"/>
        </w:tabs>
        <w:ind w:right="2"/>
        <w:jc w:val="center"/>
      </w:pPr>
      <w:r w:rsidRPr="00125678">
        <w:rPr>
          <w:sz w:val="28"/>
          <w:szCs w:val="28"/>
        </w:rPr>
        <w:t>1</w:t>
      </w:r>
    </w:p>
    <w:p w:rsidR="000F563A" w:rsidRPr="00E20D8C" w:rsidRDefault="000F563A" w:rsidP="000F563A">
      <w:pPr>
        <w:widowControl w:val="0"/>
        <w:suppressAutoHyphens/>
        <w:ind w:left="4046"/>
        <w:jc w:val="right"/>
        <w:rPr>
          <w:bCs/>
        </w:rPr>
      </w:pPr>
      <w:r w:rsidRPr="00E20D8C">
        <w:rPr>
          <w:bCs/>
        </w:rPr>
        <w:t>Додаток 1.1</w:t>
      </w:r>
      <w:r w:rsidRPr="00E20D8C">
        <w:rPr>
          <w:bCs/>
        </w:rPr>
        <w:br w:type="textWrapping" w:clear="all"/>
        <w:t xml:space="preserve">до  Положення про </w:t>
      </w:r>
      <w:r w:rsidRPr="00E20D8C">
        <w:rPr>
          <w:bCs/>
        </w:rPr>
        <w:br/>
        <w:t xml:space="preserve">оподаткування податком на нерухоме майно, </w:t>
      </w:r>
      <w:r>
        <w:rPr>
          <w:bCs/>
        </w:rPr>
        <w:t xml:space="preserve">                                                                                        </w:t>
      </w:r>
      <w:r w:rsidRPr="00E20D8C">
        <w:rPr>
          <w:bCs/>
        </w:rPr>
        <w:t xml:space="preserve">відмінне від земельної ділянки </w:t>
      </w:r>
    </w:p>
    <w:p w:rsidR="000F563A" w:rsidRPr="00E20D8C" w:rsidRDefault="000F563A" w:rsidP="000F563A">
      <w:pPr>
        <w:widowControl w:val="0"/>
        <w:suppressAutoHyphens/>
        <w:ind w:left="4046"/>
        <w:rPr>
          <w:bCs/>
          <w:sz w:val="14"/>
          <w:szCs w:val="14"/>
        </w:rPr>
      </w:pPr>
    </w:p>
    <w:p w:rsidR="000F563A" w:rsidRPr="00E20D8C" w:rsidRDefault="000F563A" w:rsidP="000F563A">
      <w:pPr>
        <w:widowControl w:val="0"/>
        <w:suppressAutoHyphens/>
        <w:ind w:left="4046"/>
        <w:jc w:val="right"/>
        <w:rPr>
          <w:bCs/>
        </w:rPr>
      </w:pPr>
      <w:r>
        <w:rPr>
          <w:bCs/>
        </w:rPr>
        <w:t xml:space="preserve"> </w:t>
      </w:r>
      <w:r w:rsidRPr="00E20D8C">
        <w:rPr>
          <w:bCs/>
        </w:rPr>
        <w:t>ЗАТВЕРДЖЕНО</w:t>
      </w:r>
    </w:p>
    <w:p w:rsidR="000F563A" w:rsidRPr="00125678" w:rsidRDefault="000F563A" w:rsidP="000F563A">
      <w:pPr>
        <w:widowControl w:val="0"/>
        <w:suppressAutoHyphens/>
        <w:ind w:left="3686"/>
        <w:jc w:val="right"/>
        <w:rPr>
          <w:b/>
          <w:bCs/>
        </w:rPr>
      </w:pPr>
      <w:r>
        <w:rPr>
          <w:bCs/>
        </w:rPr>
        <w:t xml:space="preserve"> </w:t>
      </w:r>
      <w:r w:rsidRPr="00E20D8C">
        <w:rPr>
          <w:bCs/>
        </w:rPr>
        <w:t>Рішенням  сільської ради</w:t>
      </w:r>
      <w:r w:rsidRPr="00E20D8C">
        <w:rPr>
          <w:bCs/>
        </w:rPr>
        <w:br w:type="textWrapping" w:clear="all"/>
      </w:r>
      <w:r w:rsidRPr="00125678">
        <w:rPr>
          <w:bCs/>
        </w:rPr>
        <w:t xml:space="preserve">від  </w:t>
      </w:r>
      <w:r w:rsidR="00740854">
        <w:rPr>
          <w:bCs/>
        </w:rPr>
        <w:t>_______</w:t>
      </w:r>
      <w:r w:rsidRPr="00125678">
        <w:rPr>
          <w:bCs/>
        </w:rPr>
        <w:t xml:space="preserve"> 201</w:t>
      </w:r>
      <w:r w:rsidR="00740854">
        <w:rPr>
          <w:bCs/>
        </w:rPr>
        <w:t>8</w:t>
      </w:r>
      <w:r w:rsidRPr="00125678">
        <w:rPr>
          <w:bCs/>
        </w:rPr>
        <w:t xml:space="preserve"> року </w:t>
      </w:r>
    </w:p>
    <w:p w:rsidR="000F563A" w:rsidRPr="00125678" w:rsidRDefault="000F563A" w:rsidP="000F563A">
      <w:pPr>
        <w:widowControl w:val="0"/>
        <w:suppressAutoHyphens/>
        <w:ind w:left="3686"/>
        <w:rPr>
          <w:b/>
          <w:bCs/>
        </w:rPr>
      </w:pPr>
      <w:r w:rsidRPr="00125678">
        <w:rPr>
          <w:b/>
          <w:bCs/>
        </w:rPr>
        <w:t>Ставки</w:t>
      </w:r>
    </w:p>
    <w:p w:rsidR="000F563A" w:rsidRPr="00125678" w:rsidRDefault="000F563A" w:rsidP="000F563A">
      <w:pPr>
        <w:widowControl w:val="0"/>
        <w:suppressAutoHyphens/>
        <w:rPr>
          <w:b/>
          <w:bCs/>
        </w:rPr>
      </w:pPr>
      <w:r>
        <w:rPr>
          <w:b/>
          <w:bCs/>
        </w:rPr>
        <w:t xml:space="preserve">                      </w:t>
      </w:r>
      <w:r w:rsidRPr="00125678">
        <w:rPr>
          <w:b/>
          <w:bCs/>
        </w:rPr>
        <w:t>податку на нерухоме майно, відмінне від земельної ділянки</w:t>
      </w:r>
    </w:p>
    <w:p w:rsidR="000F563A" w:rsidRPr="00125678" w:rsidRDefault="000F563A" w:rsidP="000F563A">
      <w:pPr>
        <w:suppressAutoHyphens/>
        <w:spacing w:before="60"/>
        <w:rPr>
          <w:b/>
          <w:bCs/>
        </w:rPr>
      </w:pPr>
      <w:r>
        <w:rPr>
          <w:b/>
          <w:bCs/>
        </w:rPr>
        <w:t xml:space="preserve">                                     </w:t>
      </w:r>
      <w:r w:rsidRPr="00125678">
        <w:rPr>
          <w:b/>
          <w:bCs/>
        </w:rPr>
        <w:t>на 201</w:t>
      </w:r>
      <w:r w:rsidR="00740854">
        <w:rPr>
          <w:b/>
          <w:bCs/>
        </w:rPr>
        <w:t>9</w:t>
      </w:r>
      <w:r w:rsidRPr="00125678">
        <w:rPr>
          <w:b/>
          <w:bCs/>
        </w:rPr>
        <w:t xml:space="preserve"> рік,введені в дію 01.01.201</w:t>
      </w:r>
      <w:r w:rsidR="00740854">
        <w:rPr>
          <w:b/>
          <w:bCs/>
        </w:rPr>
        <w:t>9</w:t>
      </w:r>
      <w:r w:rsidRPr="00125678">
        <w:rPr>
          <w:b/>
          <w:bCs/>
        </w:rPr>
        <w:t xml:space="preserve"> р.</w:t>
      </w:r>
    </w:p>
    <w:tbl>
      <w:tblPr>
        <w:tblW w:w="140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
        <w:gridCol w:w="720"/>
        <w:gridCol w:w="872"/>
        <w:gridCol w:w="1516"/>
        <w:gridCol w:w="1106"/>
        <w:gridCol w:w="410"/>
        <w:gridCol w:w="500"/>
        <w:gridCol w:w="72"/>
        <w:gridCol w:w="756"/>
        <w:gridCol w:w="64"/>
        <w:gridCol w:w="822"/>
        <w:gridCol w:w="78"/>
        <w:gridCol w:w="826"/>
        <w:gridCol w:w="48"/>
        <w:gridCol w:w="780"/>
        <w:gridCol w:w="36"/>
        <w:gridCol w:w="784"/>
        <w:gridCol w:w="36"/>
        <w:gridCol w:w="36"/>
        <w:gridCol w:w="4572"/>
      </w:tblGrid>
      <w:tr w:rsidR="000F563A" w:rsidRPr="00125678" w:rsidTr="007F7F6B">
        <w:trPr>
          <w:gridBefore w:val="1"/>
          <w:wBefore w:w="56" w:type="dxa"/>
        </w:trPr>
        <w:tc>
          <w:tcPr>
            <w:tcW w:w="1592" w:type="dxa"/>
            <w:gridSpan w:val="2"/>
            <w:shd w:val="clear" w:color="auto" w:fill="auto"/>
          </w:tcPr>
          <w:p w:rsidR="000F563A" w:rsidRPr="00125678" w:rsidRDefault="000F563A" w:rsidP="000F563A">
            <w:pPr>
              <w:jc w:val="center"/>
              <w:rPr>
                <w:b/>
                <w:bCs/>
              </w:rPr>
            </w:pPr>
            <w:r w:rsidRPr="00125678">
              <w:rPr>
                <w:b/>
                <w:bCs/>
              </w:rPr>
              <w:t>Код області</w:t>
            </w:r>
            <w:r w:rsidRPr="00125678">
              <w:rPr>
                <w:b/>
                <w:bCs/>
                <w:vertAlign w:val="superscript"/>
              </w:rPr>
              <w:t>2</w:t>
            </w:r>
          </w:p>
        </w:tc>
        <w:tc>
          <w:tcPr>
            <w:tcW w:w="1516" w:type="dxa"/>
            <w:shd w:val="clear" w:color="auto" w:fill="auto"/>
          </w:tcPr>
          <w:p w:rsidR="000F563A" w:rsidRPr="00125678" w:rsidRDefault="000F563A" w:rsidP="000F563A">
            <w:pPr>
              <w:jc w:val="center"/>
              <w:rPr>
                <w:b/>
                <w:bCs/>
              </w:rPr>
            </w:pPr>
            <w:r w:rsidRPr="00125678">
              <w:rPr>
                <w:b/>
                <w:bCs/>
              </w:rPr>
              <w:t>Код району</w:t>
            </w:r>
            <w:r w:rsidRPr="00125678">
              <w:rPr>
                <w:b/>
                <w:bCs/>
                <w:vertAlign w:val="superscript"/>
              </w:rPr>
              <w:t>2</w:t>
            </w:r>
          </w:p>
        </w:tc>
        <w:tc>
          <w:tcPr>
            <w:tcW w:w="1516" w:type="dxa"/>
            <w:gridSpan w:val="2"/>
            <w:shd w:val="clear" w:color="auto" w:fill="auto"/>
          </w:tcPr>
          <w:p w:rsidR="000F563A" w:rsidRPr="00125678" w:rsidRDefault="000F563A" w:rsidP="000F563A">
            <w:pPr>
              <w:jc w:val="center"/>
              <w:rPr>
                <w:b/>
                <w:bCs/>
              </w:rPr>
            </w:pPr>
            <w:r w:rsidRPr="00125678">
              <w:rPr>
                <w:b/>
                <w:bCs/>
              </w:rPr>
              <w:t>Код КОАТУУ</w:t>
            </w:r>
            <w:r w:rsidRPr="00125678">
              <w:rPr>
                <w:b/>
                <w:bCs/>
                <w:vertAlign w:val="superscript"/>
              </w:rPr>
              <w:t>2</w:t>
            </w:r>
          </w:p>
        </w:tc>
        <w:tc>
          <w:tcPr>
            <w:tcW w:w="9410" w:type="dxa"/>
            <w:gridSpan w:val="14"/>
            <w:shd w:val="clear" w:color="auto" w:fill="auto"/>
          </w:tcPr>
          <w:p w:rsidR="000F563A" w:rsidRPr="00125678" w:rsidRDefault="000F563A" w:rsidP="000F563A">
            <w:pPr>
              <w:jc w:val="center"/>
              <w:rPr>
                <w:b/>
                <w:bCs/>
              </w:rPr>
            </w:pPr>
            <w:r w:rsidRPr="00125678">
              <w:rPr>
                <w:b/>
                <w:bCs/>
              </w:rPr>
              <w:t>Назва</w:t>
            </w:r>
            <w:r w:rsidRPr="00125678">
              <w:rPr>
                <w:b/>
                <w:bCs/>
                <w:vertAlign w:val="superscript"/>
              </w:rPr>
              <w:t>2</w:t>
            </w:r>
          </w:p>
        </w:tc>
      </w:tr>
      <w:tr w:rsidR="000F563A" w:rsidRPr="00125678" w:rsidTr="007F7F6B">
        <w:trPr>
          <w:gridBefore w:val="1"/>
          <w:wBefore w:w="56" w:type="dxa"/>
          <w:trHeight w:val="920"/>
        </w:trPr>
        <w:tc>
          <w:tcPr>
            <w:tcW w:w="1592" w:type="dxa"/>
            <w:gridSpan w:val="2"/>
            <w:shd w:val="clear" w:color="auto" w:fill="auto"/>
          </w:tcPr>
          <w:p w:rsidR="000F563A" w:rsidRPr="00125678" w:rsidRDefault="000F563A" w:rsidP="000F563A">
            <w:pPr>
              <w:jc w:val="both"/>
              <w:rPr>
                <w:bCs/>
              </w:rPr>
            </w:pPr>
            <w:r w:rsidRPr="00125678">
              <w:rPr>
                <w:bCs/>
              </w:rPr>
              <w:t>7410000000</w:t>
            </w:r>
          </w:p>
        </w:tc>
        <w:tc>
          <w:tcPr>
            <w:tcW w:w="1516" w:type="dxa"/>
            <w:shd w:val="clear" w:color="auto" w:fill="auto"/>
          </w:tcPr>
          <w:p w:rsidR="000F563A" w:rsidRPr="00125678" w:rsidRDefault="000F563A" w:rsidP="000F563A">
            <w:pPr>
              <w:jc w:val="both"/>
              <w:rPr>
                <w:bCs/>
              </w:rPr>
            </w:pPr>
            <w:r w:rsidRPr="00125678">
              <w:rPr>
                <w:bCs/>
              </w:rPr>
              <w:t>7425500000</w:t>
            </w:r>
          </w:p>
        </w:tc>
        <w:tc>
          <w:tcPr>
            <w:tcW w:w="1516" w:type="dxa"/>
            <w:gridSpan w:val="2"/>
            <w:shd w:val="clear" w:color="auto" w:fill="auto"/>
          </w:tcPr>
          <w:p w:rsidR="000F563A" w:rsidRPr="00125678" w:rsidRDefault="000F563A" w:rsidP="000F563A">
            <w:pPr>
              <w:jc w:val="both"/>
              <w:rPr>
                <w:bCs/>
              </w:rPr>
            </w:pPr>
            <w:r w:rsidRPr="00125678">
              <w:rPr>
                <w:bCs/>
              </w:rPr>
              <w:t>7425581000</w:t>
            </w:r>
          </w:p>
        </w:tc>
        <w:tc>
          <w:tcPr>
            <w:tcW w:w="9410" w:type="dxa"/>
            <w:gridSpan w:val="14"/>
            <w:shd w:val="clear" w:color="auto" w:fill="auto"/>
          </w:tcPr>
          <w:p w:rsidR="000F563A" w:rsidRPr="00125678" w:rsidRDefault="000F563A" w:rsidP="000F563A">
            <w:pPr>
              <w:jc w:val="both"/>
              <w:rPr>
                <w:bCs/>
              </w:rPr>
            </w:pPr>
            <w:proofErr w:type="spellStart"/>
            <w:r w:rsidRPr="00125678">
              <w:rPr>
                <w:bCs/>
              </w:rPr>
              <w:t>Боромиківська</w:t>
            </w:r>
            <w:proofErr w:type="spellEnd"/>
            <w:r w:rsidRPr="00125678">
              <w:rPr>
                <w:bCs/>
              </w:rPr>
              <w:t xml:space="preserve"> сільська рада</w:t>
            </w:r>
          </w:p>
          <w:p w:rsidR="000F563A" w:rsidRPr="00125678" w:rsidRDefault="000F563A" w:rsidP="000F563A">
            <w:pPr>
              <w:jc w:val="both"/>
              <w:rPr>
                <w:bCs/>
              </w:rPr>
            </w:pPr>
            <w:r w:rsidRPr="00125678">
              <w:rPr>
                <w:bCs/>
              </w:rPr>
              <w:t xml:space="preserve">с. </w:t>
            </w:r>
            <w:proofErr w:type="spellStart"/>
            <w:r w:rsidRPr="00125678">
              <w:rPr>
                <w:bCs/>
              </w:rPr>
              <w:t>Боромики</w:t>
            </w:r>
            <w:proofErr w:type="spellEnd"/>
            <w:r w:rsidRPr="00125678">
              <w:rPr>
                <w:bCs/>
              </w:rPr>
              <w:t xml:space="preserve">, </w:t>
            </w:r>
            <w:proofErr w:type="spellStart"/>
            <w:r w:rsidRPr="00125678">
              <w:rPr>
                <w:bCs/>
              </w:rPr>
              <w:t>с.Снов</w:t>
            </w:r>
            <w:proofErr w:type="spellEnd"/>
            <w:r w:rsidRPr="00125678">
              <w:rPr>
                <w:bCs/>
                <w:lang w:val="ru-RU"/>
              </w:rPr>
              <w:t>’</w:t>
            </w:r>
            <w:proofErr w:type="spellStart"/>
            <w:r w:rsidRPr="00125678">
              <w:rPr>
                <w:bCs/>
              </w:rPr>
              <w:t>янка</w:t>
            </w:r>
            <w:proofErr w:type="spellEnd"/>
            <w:r w:rsidRPr="00125678">
              <w:rPr>
                <w:bCs/>
              </w:rPr>
              <w:t>,</w:t>
            </w:r>
            <w:proofErr w:type="spellStart"/>
            <w:r w:rsidRPr="00125678">
              <w:rPr>
                <w:bCs/>
              </w:rPr>
              <w:t>с.Петрове</w:t>
            </w:r>
            <w:proofErr w:type="spellEnd"/>
            <w:r w:rsidRPr="00125678">
              <w:rPr>
                <w:bCs/>
              </w:rPr>
              <w:t>,</w:t>
            </w:r>
            <w:proofErr w:type="spellStart"/>
            <w:r w:rsidRPr="00125678">
              <w:rPr>
                <w:bCs/>
              </w:rPr>
              <w:t>с.Моргуличі</w:t>
            </w:r>
            <w:proofErr w:type="spellEnd"/>
          </w:p>
          <w:p w:rsidR="000F563A" w:rsidRPr="00125678" w:rsidRDefault="000F563A" w:rsidP="000F563A">
            <w:pPr>
              <w:jc w:val="both"/>
              <w:rPr>
                <w:bCs/>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Код</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Назва</w:t>
            </w:r>
          </w:p>
        </w:tc>
        <w:tc>
          <w:tcPr>
            <w:tcW w:w="2624" w:type="dxa"/>
            <w:gridSpan w:val="6"/>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Для юридичних осіб</w:t>
            </w:r>
          </w:p>
        </w:tc>
        <w:tc>
          <w:tcPr>
            <w:tcW w:w="2624" w:type="dxa"/>
            <w:gridSpan w:val="8"/>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Для фізичних осіб </w:t>
            </w:r>
            <w:r w:rsidRPr="00D36C5B">
              <w:rPr>
                <w:rFonts w:ascii="Times New Roman" w:eastAsia="Times New Roman" w:hAnsi="Times New Roman" w:cs="Times New Roman"/>
                <w:color w:val="000000"/>
                <w:sz w:val="24"/>
                <w:szCs w:val="24"/>
                <w:lang w:eastAsia="uk-UA"/>
              </w:rPr>
              <w:br/>
              <w:t xml:space="preserve">(в т. ч. </w:t>
            </w:r>
            <w:proofErr w:type="spellStart"/>
            <w:r w:rsidRPr="00D36C5B">
              <w:rPr>
                <w:rFonts w:ascii="Times New Roman" w:eastAsia="Times New Roman" w:hAnsi="Times New Roman" w:cs="Times New Roman"/>
                <w:color w:val="000000"/>
                <w:sz w:val="24"/>
                <w:szCs w:val="24"/>
                <w:lang w:eastAsia="uk-UA"/>
              </w:rPr>
              <w:t>ФОП</w:t>
            </w:r>
            <w:proofErr w:type="spellEnd"/>
            <w:r w:rsidRPr="00D36C5B">
              <w:rPr>
                <w:rFonts w:ascii="Times New Roman" w:eastAsia="Times New Roman" w:hAnsi="Times New Roman" w:cs="Times New Roman"/>
                <w:color w:val="000000"/>
                <w:sz w:val="24"/>
                <w:szCs w:val="24"/>
                <w:lang w:eastAsia="uk-UA"/>
              </w:rPr>
              <w:t>)</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240" w:lineRule="auto"/>
              <w:rPr>
                <w:rFonts w:ascii="Times New Roman" w:eastAsia="Times New Roman" w:hAnsi="Times New Roman" w:cs="Times New Roman"/>
                <w:sz w:val="1"/>
                <w:szCs w:val="24"/>
                <w:lang w:eastAsia="uk-UA"/>
              </w:rPr>
            </w:pP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240" w:lineRule="auto"/>
              <w:rPr>
                <w:rFonts w:ascii="Times New Roman" w:eastAsia="Times New Roman" w:hAnsi="Times New Roman" w:cs="Times New Roman"/>
                <w:sz w:val="1"/>
                <w:szCs w:val="24"/>
                <w:lang w:eastAsia="uk-UA"/>
              </w:rPr>
            </w:pP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 зона*</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2</w:t>
            </w:r>
          </w:p>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зона*</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3</w:t>
            </w:r>
          </w:p>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зона*</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w:t>
            </w:r>
          </w:p>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зона*</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2</w:t>
            </w:r>
          </w:p>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зона*</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3</w:t>
            </w:r>
          </w:p>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зона*</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2</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3</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4</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5</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6</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7</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8</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житлові</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111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Будинки одноквартирні</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1110</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Будинки одноквартирні</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ind w:right="-108"/>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включає також: </w:t>
            </w:r>
            <w:r w:rsidRPr="00D36C5B">
              <w:rPr>
                <w:rFonts w:ascii="Times New Roman" w:eastAsia="Times New Roman" w:hAnsi="Times New Roman" w:cs="Times New Roman"/>
                <w:color w:val="000000"/>
                <w:sz w:val="24"/>
                <w:szCs w:val="24"/>
                <w:lang w:eastAsia="uk-UA"/>
              </w:rPr>
              <w:br/>
              <w:t>- спарені або зблоковані будинки з окремими квартирами, що мають свій власний вхід з вулиці</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 </w:t>
            </w:r>
            <w:r w:rsidRPr="00D36C5B">
              <w:rPr>
                <w:rFonts w:ascii="Times New Roman" w:eastAsia="Times New Roman" w:hAnsi="Times New Roman" w:cs="Times New Roman"/>
                <w:color w:val="000000"/>
                <w:sz w:val="24"/>
                <w:szCs w:val="24"/>
                <w:lang w:eastAsia="uk-UA"/>
              </w:rPr>
              <w:br/>
              <w:t>- нежитлові сільськогосподарські будинки (1271)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1110.1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Будинки одноквартирні масової забудови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7F7F6B">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w:t>
            </w:r>
            <w:r>
              <w:rPr>
                <w:rFonts w:ascii="Times New Roman" w:eastAsia="Times New Roman" w:hAnsi="Times New Roman" w:cs="Times New Roman"/>
                <w:color w:val="000000"/>
                <w:sz w:val="24"/>
                <w:szCs w:val="24"/>
                <w:lang w:eastAsia="uk-UA"/>
              </w:rPr>
              <w:t>1</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7F7F6B">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w:t>
            </w:r>
            <w:r>
              <w:rPr>
                <w:rFonts w:ascii="Times New Roman" w:eastAsia="Times New Roman" w:hAnsi="Times New Roman" w:cs="Times New Roman"/>
                <w:color w:val="000000"/>
                <w:sz w:val="24"/>
                <w:szCs w:val="24"/>
                <w:lang w:eastAsia="uk-UA"/>
              </w:rPr>
              <w:t>1</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1110.2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Котеджі та будинки одноквартирні підвищеної комфортності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7F7F6B">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w:t>
            </w:r>
            <w:r>
              <w:rPr>
                <w:rFonts w:ascii="Times New Roman" w:eastAsia="Times New Roman" w:hAnsi="Times New Roman" w:cs="Times New Roman"/>
                <w:color w:val="000000"/>
                <w:sz w:val="24"/>
                <w:szCs w:val="24"/>
                <w:lang w:eastAsia="uk-UA"/>
              </w:rPr>
              <w:t>1</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7F7F6B">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w:t>
            </w:r>
            <w:r>
              <w:rPr>
                <w:rFonts w:ascii="Times New Roman" w:eastAsia="Times New Roman" w:hAnsi="Times New Roman" w:cs="Times New Roman"/>
                <w:color w:val="000000"/>
                <w:sz w:val="24"/>
                <w:szCs w:val="24"/>
                <w:lang w:eastAsia="uk-UA"/>
              </w:rPr>
              <w:t>1</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1110.3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Будинки садибного типу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7F7F6B">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w:t>
            </w:r>
            <w:r>
              <w:rPr>
                <w:rFonts w:ascii="Times New Roman" w:eastAsia="Times New Roman" w:hAnsi="Times New Roman" w:cs="Times New Roman"/>
                <w:color w:val="000000"/>
                <w:sz w:val="24"/>
                <w:szCs w:val="24"/>
                <w:lang w:eastAsia="uk-UA"/>
              </w:rPr>
              <w:t>1</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7F7F6B">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w:t>
            </w:r>
            <w:r>
              <w:rPr>
                <w:rFonts w:ascii="Times New Roman" w:eastAsia="Times New Roman" w:hAnsi="Times New Roman" w:cs="Times New Roman"/>
                <w:color w:val="000000"/>
                <w:sz w:val="24"/>
                <w:szCs w:val="24"/>
                <w:lang w:eastAsia="uk-UA"/>
              </w:rPr>
              <w:t>1</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1110.4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Будинки дачні та садові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7F7F6B">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w:t>
            </w:r>
            <w:r>
              <w:rPr>
                <w:rFonts w:ascii="Times New Roman" w:eastAsia="Times New Roman" w:hAnsi="Times New Roman" w:cs="Times New Roman"/>
                <w:color w:val="000000"/>
                <w:sz w:val="24"/>
                <w:szCs w:val="24"/>
                <w:lang w:eastAsia="uk-UA"/>
              </w:rPr>
              <w:t>1</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7F7F6B">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w:t>
            </w:r>
            <w:r>
              <w:rPr>
                <w:rFonts w:ascii="Times New Roman" w:eastAsia="Times New Roman" w:hAnsi="Times New Roman" w:cs="Times New Roman"/>
                <w:color w:val="000000"/>
                <w:sz w:val="24"/>
                <w:szCs w:val="24"/>
                <w:lang w:eastAsia="uk-UA"/>
              </w:rPr>
              <w:t>1</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112</w:t>
            </w: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Будинки з двома та більше квартирами</w:t>
            </w:r>
            <w:r w:rsidRPr="00D36C5B">
              <w:rPr>
                <w:rFonts w:ascii="Times New Roman" w:eastAsia="Times New Roman" w:hAnsi="Times New Roman" w:cs="Times New Roman"/>
                <w:color w:val="000000"/>
                <w:sz w:val="24"/>
                <w:szCs w:val="24"/>
                <w:lang w:eastAsia="uk-UA"/>
              </w:rPr>
              <w:t>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1121</w:t>
            </w: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Будинки з двома квартирами</w:t>
            </w:r>
            <w:r w:rsidRPr="00D36C5B">
              <w:rPr>
                <w:rFonts w:ascii="Times New Roman" w:eastAsia="Times New Roman" w:hAnsi="Times New Roman" w:cs="Times New Roman"/>
                <w:color w:val="000000"/>
                <w:sz w:val="24"/>
                <w:szCs w:val="24"/>
                <w:lang w:eastAsia="uk-UA"/>
              </w:rPr>
              <w:t>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відокремлені, спарені або зблоковані будинки з двома квартирами</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 </w:t>
            </w:r>
            <w:r w:rsidRPr="00D36C5B">
              <w:rPr>
                <w:rFonts w:ascii="Times New Roman" w:eastAsia="Times New Roman" w:hAnsi="Times New Roman" w:cs="Times New Roman"/>
                <w:color w:val="000000"/>
                <w:sz w:val="24"/>
                <w:szCs w:val="24"/>
                <w:lang w:eastAsia="uk-UA"/>
              </w:rPr>
              <w:br/>
              <w:t>- спарені або зблоковані будинки з окремими квартирами, що мають свій власний вхід з вулиці (1110)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1121.1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Будинки двоквартирні масової забудови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7F7F6B">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0,1</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7F7F6B">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0,1</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1121.2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Котеджі та будинки двоквартирні підвищеної комфортності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7F7F6B">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w:t>
            </w:r>
            <w:r>
              <w:rPr>
                <w:rFonts w:ascii="Times New Roman" w:eastAsia="Times New Roman" w:hAnsi="Times New Roman" w:cs="Times New Roman"/>
                <w:color w:val="000000"/>
                <w:sz w:val="24"/>
                <w:szCs w:val="24"/>
                <w:lang w:eastAsia="uk-UA"/>
              </w:rPr>
              <w:t>1</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7F7F6B">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w:t>
            </w:r>
            <w:r>
              <w:rPr>
                <w:rFonts w:ascii="Times New Roman" w:eastAsia="Times New Roman" w:hAnsi="Times New Roman" w:cs="Times New Roman"/>
                <w:color w:val="000000"/>
                <w:sz w:val="24"/>
                <w:szCs w:val="24"/>
                <w:lang w:eastAsia="uk-UA"/>
              </w:rPr>
              <w:t>1</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1122</w:t>
            </w: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Будинки з трьома та більше квартирами</w:t>
            </w:r>
            <w:r w:rsidRPr="00D36C5B">
              <w:rPr>
                <w:rFonts w:ascii="Times New Roman" w:eastAsia="Times New Roman" w:hAnsi="Times New Roman" w:cs="Times New Roman"/>
                <w:color w:val="000000"/>
                <w:sz w:val="24"/>
                <w:szCs w:val="24"/>
                <w:lang w:eastAsia="uk-UA"/>
              </w:rPr>
              <w:t>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інші житлові будинки з трьома та більше квартирами</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color w:val="000000"/>
                <w:sz w:val="24"/>
                <w:szCs w:val="24"/>
                <w:lang w:eastAsia="uk-UA"/>
              </w:rPr>
              <w:lastRenderedPageBreak/>
              <w:t>- гуртожитки (1130) </w:t>
            </w:r>
            <w:r w:rsidRPr="00D36C5B">
              <w:rPr>
                <w:rFonts w:ascii="Times New Roman" w:eastAsia="Times New Roman" w:hAnsi="Times New Roman" w:cs="Times New Roman"/>
                <w:color w:val="000000"/>
                <w:sz w:val="24"/>
                <w:szCs w:val="24"/>
                <w:lang w:eastAsia="uk-UA"/>
              </w:rPr>
              <w:br/>
              <w:t>- готелі (1211) </w:t>
            </w:r>
            <w:r w:rsidRPr="00D36C5B">
              <w:rPr>
                <w:rFonts w:ascii="Times New Roman" w:eastAsia="Times New Roman" w:hAnsi="Times New Roman" w:cs="Times New Roman"/>
                <w:color w:val="000000"/>
                <w:sz w:val="24"/>
                <w:szCs w:val="24"/>
                <w:lang w:eastAsia="uk-UA"/>
              </w:rPr>
              <w:br/>
              <w:t>- туристичні бази, табори та будинки відпочинку (1212)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1122.1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Будинки багатоквартирні масової забудови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7F7F6B">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w:t>
            </w:r>
            <w:r>
              <w:rPr>
                <w:rFonts w:ascii="Times New Roman" w:eastAsia="Times New Roman" w:hAnsi="Times New Roman" w:cs="Times New Roman"/>
                <w:color w:val="000000"/>
                <w:sz w:val="24"/>
                <w:szCs w:val="24"/>
                <w:lang w:eastAsia="uk-UA"/>
              </w:rPr>
              <w:t>1</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7F7F6B">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w:t>
            </w:r>
            <w:r>
              <w:rPr>
                <w:rFonts w:ascii="Times New Roman" w:eastAsia="Times New Roman" w:hAnsi="Times New Roman" w:cs="Times New Roman"/>
                <w:color w:val="000000"/>
                <w:sz w:val="24"/>
                <w:szCs w:val="24"/>
                <w:lang w:eastAsia="uk-UA"/>
              </w:rPr>
              <w:t>1</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1122.2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Будинки багатоквартирні підвищеної комфортності, індивідуальні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7F7F6B">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0,1</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7F7F6B">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0,1</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1122.3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Будинки житлові готельного типу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7F7F6B">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0,1</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7F7F6B">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0,1</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113</w:t>
            </w: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Гуртожитки</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 </w:t>
            </w:r>
            <w:r w:rsidRPr="00D36C5B">
              <w:rPr>
                <w:rFonts w:ascii="Times New Roman" w:eastAsia="Times New Roman" w:hAnsi="Times New Roman" w:cs="Times New Roman"/>
                <w:color w:val="000000"/>
                <w:sz w:val="24"/>
                <w:szCs w:val="24"/>
                <w:lang w:eastAsia="uk-UA"/>
              </w:rPr>
              <w:br/>
              <w:t>- лікарні, клініки (1264) </w:t>
            </w:r>
            <w:r w:rsidRPr="00D36C5B">
              <w:rPr>
                <w:rFonts w:ascii="Times New Roman" w:eastAsia="Times New Roman" w:hAnsi="Times New Roman" w:cs="Times New Roman"/>
                <w:color w:val="000000"/>
                <w:sz w:val="24"/>
                <w:szCs w:val="24"/>
                <w:lang w:eastAsia="uk-UA"/>
              </w:rPr>
              <w:br/>
              <w:t>- в'язниці, казарми (1274) </w:t>
            </w:r>
          </w:p>
        </w:tc>
        <w:tc>
          <w:tcPr>
            <w:tcW w:w="98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52"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1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1130.1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Гуртожитки для робітників та службовців </w:t>
            </w:r>
          </w:p>
        </w:tc>
        <w:tc>
          <w:tcPr>
            <w:tcW w:w="5248" w:type="dxa"/>
            <w:gridSpan w:val="1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Звільнені від оподаткування </w:t>
            </w:r>
            <w:r w:rsidRPr="00D36C5B">
              <w:rPr>
                <w:rFonts w:ascii="Times New Roman" w:eastAsia="Times New Roman" w:hAnsi="Times New Roman" w:cs="Times New Roman"/>
                <w:color w:val="000000"/>
                <w:sz w:val="24"/>
                <w:szCs w:val="24"/>
                <w:lang w:eastAsia="uk-UA"/>
              </w:rPr>
              <w:br/>
              <w:t>(пп. 266.2.2 г) п. 266.2 ст. 266 ПКУ)</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1130.2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Гуртожитки для студентів вищих навчальних закладів </w:t>
            </w:r>
          </w:p>
        </w:tc>
        <w:tc>
          <w:tcPr>
            <w:tcW w:w="5248" w:type="dxa"/>
            <w:gridSpan w:val="1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Звільнені від оподаткування </w:t>
            </w:r>
            <w:r w:rsidRPr="00D36C5B">
              <w:rPr>
                <w:rFonts w:ascii="Times New Roman" w:eastAsia="Times New Roman" w:hAnsi="Times New Roman" w:cs="Times New Roman"/>
                <w:color w:val="000000"/>
                <w:sz w:val="24"/>
                <w:szCs w:val="24"/>
                <w:lang w:eastAsia="uk-UA"/>
              </w:rPr>
              <w:br/>
              <w:t>(пп. 266.2.2 г) п. 266.2 ст. 266 ПКУ)</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1130.3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Гуртожитки для учнів навчальних закладів </w:t>
            </w:r>
          </w:p>
        </w:tc>
        <w:tc>
          <w:tcPr>
            <w:tcW w:w="5248" w:type="dxa"/>
            <w:gridSpan w:val="1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Звільнені від оподаткування </w:t>
            </w:r>
            <w:r w:rsidRPr="00D36C5B">
              <w:rPr>
                <w:rFonts w:ascii="Times New Roman" w:eastAsia="Times New Roman" w:hAnsi="Times New Roman" w:cs="Times New Roman"/>
                <w:color w:val="000000"/>
                <w:sz w:val="24"/>
                <w:szCs w:val="24"/>
                <w:lang w:eastAsia="uk-UA"/>
              </w:rPr>
              <w:br/>
              <w:t>(пп. 266.2.2 г) п. 266.2 ст. 266 ПКУ)</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1130.4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Будинки-інтернати для людей похилого віку та інвалідів </w:t>
            </w:r>
          </w:p>
        </w:tc>
        <w:tc>
          <w:tcPr>
            <w:tcW w:w="5248" w:type="dxa"/>
            <w:gridSpan w:val="1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Звільнені від оподаткування </w:t>
            </w:r>
            <w:r w:rsidRPr="00D36C5B">
              <w:rPr>
                <w:rFonts w:ascii="Times New Roman" w:eastAsia="Times New Roman" w:hAnsi="Times New Roman" w:cs="Times New Roman"/>
                <w:color w:val="000000"/>
                <w:sz w:val="24"/>
                <w:szCs w:val="24"/>
                <w:lang w:eastAsia="uk-UA"/>
              </w:rPr>
              <w:br/>
              <w:t>(пп. 266.2.2 г) п. 266.2 ст. 266 ПКУ)</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1130.5</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Будинки дитини та сирітські будинки </w:t>
            </w:r>
          </w:p>
        </w:tc>
        <w:tc>
          <w:tcPr>
            <w:tcW w:w="5248" w:type="dxa"/>
            <w:gridSpan w:val="1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Звільнені від оподаткування </w:t>
            </w:r>
            <w:r w:rsidRPr="00D36C5B">
              <w:rPr>
                <w:rFonts w:ascii="Times New Roman" w:eastAsia="Times New Roman" w:hAnsi="Times New Roman" w:cs="Times New Roman"/>
                <w:color w:val="000000"/>
                <w:sz w:val="24"/>
                <w:szCs w:val="24"/>
                <w:lang w:eastAsia="uk-UA"/>
              </w:rPr>
              <w:br/>
              <w:t>(пп. 266.2.2 г) п. 266.2 ст. 266 ПКУ)</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1130.6</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Будинки для біженців, притулки для бездомних </w:t>
            </w:r>
          </w:p>
        </w:tc>
        <w:tc>
          <w:tcPr>
            <w:tcW w:w="5248" w:type="dxa"/>
            <w:gridSpan w:val="1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Звільнені від оподаткування </w:t>
            </w:r>
            <w:r w:rsidRPr="00D36C5B">
              <w:rPr>
                <w:rFonts w:ascii="Times New Roman" w:eastAsia="Times New Roman" w:hAnsi="Times New Roman" w:cs="Times New Roman"/>
                <w:color w:val="000000"/>
                <w:sz w:val="24"/>
                <w:szCs w:val="24"/>
                <w:lang w:eastAsia="uk-UA"/>
              </w:rPr>
              <w:br/>
              <w:t>(пп. 266.2.2 г) п. 266.2 ст. 266 ПКУ)</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1130.9</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Будинки для колективного проживання інші </w:t>
            </w:r>
          </w:p>
        </w:tc>
        <w:tc>
          <w:tcPr>
            <w:tcW w:w="5248" w:type="dxa"/>
            <w:gridSpan w:val="1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Звільнені від оподаткування </w:t>
            </w:r>
            <w:r w:rsidRPr="00D36C5B">
              <w:rPr>
                <w:rFonts w:ascii="Times New Roman" w:eastAsia="Times New Roman" w:hAnsi="Times New Roman" w:cs="Times New Roman"/>
                <w:color w:val="000000"/>
                <w:sz w:val="24"/>
                <w:szCs w:val="24"/>
                <w:lang w:eastAsia="uk-UA"/>
              </w:rPr>
              <w:br/>
              <w:t>(пп. 266.2.2 г) п. 266.2 ст. 266 ПКУ)</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нежитлові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121 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Готелі, ресторани та подібні будівлі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1211 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готельні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готелі, мотелі, кемпінги, пансіонати та подібні заклади з надання житла з рестораном або без нього</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включає також:</w:t>
            </w:r>
            <w:r w:rsidRPr="00D36C5B">
              <w:rPr>
                <w:rFonts w:ascii="Times New Roman" w:eastAsia="Times New Roman" w:hAnsi="Times New Roman" w:cs="Times New Roman"/>
                <w:color w:val="000000"/>
                <w:sz w:val="24"/>
                <w:szCs w:val="24"/>
                <w:lang w:eastAsia="uk-UA"/>
              </w:rPr>
              <w:br/>
              <w:t>- окремі ресторани та бари</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lastRenderedPageBreak/>
              <w:t>Цей клас не включає: </w:t>
            </w:r>
            <w:r w:rsidRPr="00D36C5B">
              <w:rPr>
                <w:rFonts w:ascii="Times New Roman" w:eastAsia="Times New Roman" w:hAnsi="Times New Roman" w:cs="Times New Roman"/>
                <w:color w:val="000000"/>
                <w:sz w:val="24"/>
                <w:szCs w:val="24"/>
                <w:lang w:eastAsia="uk-UA"/>
              </w:rPr>
              <w:br/>
              <w:t>- ресторани в житлових будинках (1122) </w:t>
            </w:r>
            <w:r w:rsidRPr="00D36C5B">
              <w:rPr>
                <w:rFonts w:ascii="Times New Roman" w:eastAsia="Times New Roman" w:hAnsi="Times New Roman" w:cs="Times New Roman"/>
                <w:color w:val="000000"/>
                <w:sz w:val="24"/>
                <w:szCs w:val="24"/>
                <w:lang w:eastAsia="uk-UA"/>
              </w:rPr>
              <w:br/>
              <w:t>- туристичні бази, гірські притулки, табори для відпочинку, будинки відпочинку (1212) </w:t>
            </w:r>
            <w:r w:rsidRPr="00D36C5B">
              <w:rPr>
                <w:rFonts w:ascii="Times New Roman" w:eastAsia="Times New Roman" w:hAnsi="Times New Roman" w:cs="Times New Roman"/>
                <w:color w:val="000000"/>
                <w:sz w:val="24"/>
                <w:szCs w:val="24"/>
                <w:lang w:eastAsia="uk-UA"/>
              </w:rPr>
              <w:br/>
              <w:t>- ресторани в торгових центрах (1230)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1211.1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Готелі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7F7F6B">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7F7F6B">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1211.2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Мотелі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Default="007F7F6B">
            <w:r w:rsidRPr="00590C3D">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Default="007F7F6B">
            <w:r w:rsidRPr="00642735">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1211.3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Кемпінги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Default="007F7F6B">
            <w:r w:rsidRPr="00590C3D">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Default="007F7F6B">
            <w:r w:rsidRPr="00642735">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1211.4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Пансіонати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Default="007F7F6B">
            <w:r w:rsidRPr="00590C3D">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Default="007F7F6B">
            <w:r w:rsidRPr="00642735">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1211.5</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Ресторани та бари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Default="007F7F6B">
            <w:r w:rsidRPr="00590C3D">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Default="007F7F6B">
            <w:r w:rsidRPr="00642735">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1212 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Інші будівлі для тимчасового проживання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 </w:t>
            </w:r>
            <w:r w:rsidRPr="00D36C5B">
              <w:rPr>
                <w:rFonts w:ascii="Times New Roman" w:eastAsia="Times New Roman" w:hAnsi="Times New Roman" w:cs="Times New Roman"/>
                <w:color w:val="000000"/>
                <w:sz w:val="24"/>
                <w:szCs w:val="24"/>
                <w:lang w:eastAsia="uk-UA"/>
              </w:rPr>
              <w:br/>
              <w:t>- готелі та подібні заклади з надання житла (1211) </w:t>
            </w:r>
            <w:r w:rsidRPr="00D36C5B">
              <w:rPr>
                <w:rFonts w:ascii="Times New Roman" w:eastAsia="Times New Roman" w:hAnsi="Times New Roman" w:cs="Times New Roman"/>
                <w:color w:val="000000"/>
                <w:sz w:val="24"/>
                <w:szCs w:val="24"/>
                <w:lang w:eastAsia="uk-UA"/>
              </w:rPr>
              <w:br/>
              <w:t>- парки для дозвілля та розваг (2412)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1212.1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Туристичні бази та гірські притулки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1212.2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Дитячі та сімейні табори відпочинку</w:t>
            </w:r>
            <w:r w:rsidRPr="00D36C5B">
              <w:rPr>
                <w:rFonts w:ascii="Times New Roman" w:eastAsia="Times New Roman" w:hAnsi="Times New Roman" w:cs="Times New Roman"/>
                <w:color w:val="000000"/>
                <w:sz w:val="24"/>
                <w:szCs w:val="24"/>
                <w:vertAlign w:val="superscript"/>
                <w:lang w:eastAsia="uk-UA"/>
              </w:rPr>
              <w:t>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AA5382" w:rsidP="00AA5382">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AA5382" w:rsidP="00AA5382">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AA5382"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AA5382" w:rsidRPr="00D36C5B" w:rsidRDefault="00AA5382"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1212.3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AA5382" w:rsidRPr="00D36C5B" w:rsidRDefault="00AA5382"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Центри та будинки відпочинку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Default="00AA5382">
            <w:r w:rsidRPr="00231645">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Default="00AA5382">
            <w:r w:rsidRPr="001C59A4">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AA5382" w:rsidRPr="00D36C5B" w:rsidRDefault="00AA5382" w:rsidP="00A119B8">
            <w:pPr>
              <w:spacing w:after="0" w:line="240" w:lineRule="auto"/>
              <w:rPr>
                <w:rFonts w:ascii="Times New Roman" w:eastAsia="Times New Roman" w:hAnsi="Times New Roman" w:cs="Times New Roman"/>
                <w:sz w:val="20"/>
                <w:szCs w:val="20"/>
                <w:lang w:eastAsia="uk-UA"/>
              </w:rPr>
            </w:pPr>
          </w:p>
        </w:tc>
      </w:tr>
      <w:tr w:rsidR="00AA5382"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AA5382" w:rsidRPr="00D36C5B" w:rsidRDefault="00AA5382"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1212.9</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AA5382" w:rsidRPr="00D36C5B" w:rsidRDefault="00AA5382"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Інші будівлі для тимчасового проживання, не класифіковані раніше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Default="00AA5382">
            <w:r w:rsidRPr="00231645">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Default="00AA5382">
            <w:r w:rsidRPr="001C59A4">
              <w:rPr>
                <w:rFonts w:ascii="Times New Roman" w:eastAsia="Times New Roman" w:hAnsi="Times New Roman" w:cs="Times New Roman"/>
                <w:color w:val="000000"/>
                <w:sz w:val="24"/>
                <w:szCs w:val="24"/>
                <w:lang w:eastAsia="uk-UA"/>
              </w:rPr>
              <w:t>0,25</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AA5382" w:rsidRPr="00D36C5B" w:rsidRDefault="00AA5382"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122 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офісні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1220 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офісні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включає також: </w:t>
            </w:r>
            <w:r w:rsidRPr="00D36C5B">
              <w:rPr>
                <w:rFonts w:ascii="Times New Roman" w:eastAsia="Times New Roman" w:hAnsi="Times New Roman" w:cs="Times New Roman"/>
                <w:color w:val="000000"/>
                <w:sz w:val="24"/>
                <w:szCs w:val="24"/>
                <w:lang w:eastAsia="uk-UA"/>
              </w:rPr>
              <w:br/>
              <w:t xml:space="preserve">- центри для з'їздів та </w:t>
            </w:r>
            <w:r w:rsidRPr="00D36C5B">
              <w:rPr>
                <w:rFonts w:ascii="Times New Roman" w:eastAsia="Times New Roman" w:hAnsi="Times New Roman" w:cs="Times New Roman"/>
                <w:color w:val="000000"/>
                <w:sz w:val="24"/>
                <w:szCs w:val="24"/>
                <w:lang w:eastAsia="uk-UA"/>
              </w:rPr>
              <w:lastRenderedPageBreak/>
              <w:t>конференцій, будівлі органів правосуддя, парламентські будівлі</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 </w:t>
            </w:r>
            <w:r w:rsidRPr="00D36C5B">
              <w:rPr>
                <w:rFonts w:ascii="Times New Roman" w:eastAsia="Times New Roman" w:hAnsi="Times New Roman" w:cs="Times New Roman"/>
                <w:color w:val="000000"/>
                <w:sz w:val="24"/>
                <w:szCs w:val="24"/>
                <w:lang w:eastAsia="uk-UA"/>
              </w:rPr>
              <w:br/>
              <w:t>- офіси в будівлях, що призначені (використовуються), головним чином, для інших цілей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lastRenderedPageBreak/>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1220.1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органів державного та місцевого управління</w:t>
            </w:r>
          </w:p>
        </w:tc>
        <w:tc>
          <w:tcPr>
            <w:tcW w:w="5248" w:type="dxa"/>
            <w:gridSpan w:val="1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Звільнені від оподаткування </w:t>
            </w:r>
            <w:r w:rsidRPr="00D36C5B">
              <w:rPr>
                <w:rFonts w:ascii="Times New Roman" w:eastAsia="Times New Roman" w:hAnsi="Times New Roman" w:cs="Times New Roman"/>
                <w:color w:val="000000"/>
                <w:sz w:val="24"/>
                <w:szCs w:val="24"/>
                <w:lang w:eastAsia="uk-UA"/>
              </w:rPr>
              <w:br/>
              <w:t>(пп. 266.2.2 а) п. 266.2 ст. 266 ПКУ)</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1220.2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фінансового обслуговування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AA5382" w:rsidP="00A119B8">
            <w:pPr>
              <w:spacing w:after="0" w:line="0" w:lineRule="atLeast"/>
              <w:jc w:val="center"/>
              <w:rPr>
                <w:rFonts w:ascii="Calibri" w:eastAsia="Times New Roman" w:hAnsi="Calibri" w:cs="Calibri"/>
                <w:color w:val="000000"/>
                <w:lang w:eastAsia="uk-UA"/>
              </w:rPr>
            </w:pPr>
            <w:r>
              <w:rPr>
                <w:rFonts w:ascii="Calibri" w:eastAsia="Times New Roman" w:hAnsi="Calibri" w:cs="Calibri"/>
                <w:color w:val="000000"/>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1220.3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органів правосуддя</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AA5382" w:rsidP="00A119B8">
            <w:pPr>
              <w:spacing w:after="0" w:line="0" w:lineRule="atLeast"/>
              <w:jc w:val="center"/>
              <w:rPr>
                <w:rFonts w:ascii="Calibri" w:eastAsia="Times New Roman" w:hAnsi="Calibri" w:cs="Calibri"/>
                <w:color w:val="000000"/>
                <w:lang w:eastAsia="uk-UA"/>
              </w:rPr>
            </w:pPr>
            <w:r>
              <w:rPr>
                <w:rFonts w:ascii="Calibri" w:eastAsia="Times New Roman" w:hAnsi="Calibri" w:cs="Calibri"/>
                <w:color w:val="000000"/>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1220.4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закордонних представництв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1220.5</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Адміністративно-побутові будівлі промислових підприємств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0,200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0,100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1220.9</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для конторських та адміністративних цілей інші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0,200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0,100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123 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торговельні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1230 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торговельні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D36C5B">
              <w:rPr>
                <w:rFonts w:ascii="Times New Roman" w:eastAsia="Times New Roman" w:hAnsi="Times New Roman" w:cs="Times New Roman"/>
                <w:color w:val="000000"/>
                <w:sz w:val="24"/>
                <w:szCs w:val="24"/>
                <w:lang w:eastAsia="uk-UA"/>
              </w:rPr>
              <w:br/>
              <w:t>Цей клас включає також: </w:t>
            </w:r>
            <w:r w:rsidRPr="00D36C5B">
              <w:rPr>
                <w:rFonts w:ascii="Times New Roman" w:eastAsia="Times New Roman" w:hAnsi="Times New Roman" w:cs="Times New Roman"/>
                <w:color w:val="000000"/>
                <w:sz w:val="24"/>
                <w:szCs w:val="24"/>
                <w:lang w:eastAsia="uk-UA"/>
              </w:rPr>
              <w:br/>
              <w:t>- підприємства та установи громадського харчування (їдальні, кафе, закусочні та т. ін.) </w:t>
            </w:r>
            <w:r w:rsidRPr="00D36C5B">
              <w:rPr>
                <w:rFonts w:ascii="Times New Roman" w:eastAsia="Times New Roman" w:hAnsi="Times New Roman" w:cs="Times New Roman"/>
                <w:color w:val="000000"/>
                <w:sz w:val="24"/>
                <w:szCs w:val="24"/>
                <w:lang w:eastAsia="uk-UA"/>
              </w:rPr>
              <w:br/>
              <w:t>- приміщення складські та бази підприємств торгівлі й громадського харчування </w:t>
            </w:r>
            <w:r w:rsidRPr="00D36C5B">
              <w:rPr>
                <w:rFonts w:ascii="Times New Roman" w:eastAsia="Times New Roman" w:hAnsi="Times New Roman" w:cs="Times New Roman"/>
                <w:color w:val="000000"/>
                <w:sz w:val="24"/>
                <w:szCs w:val="24"/>
                <w:lang w:eastAsia="uk-UA"/>
              </w:rPr>
              <w:br/>
              <w:t>- підприємства побутового обслуговування</w:t>
            </w:r>
            <w:r w:rsidRPr="00D36C5B">
              <w:rPr>
                <w:rFonts w:ascii="Times New Roman" w:eastAsia="Times New Roman" w:hAnsi="Times New Roman" w:cs="Times New Roman"/>
                <w:color w:val="000000"/>
                <w:sz w:val="24"/>
                <w:szCs w:val="24"/>
                <w:lang w:eastAsia="uk-UA"/>
              </w:rPr>
              <w:br/>
              <w:t>Цей клас не включає: </w:t>
            </w:r>
            <w:r w:rsidRPr="00D36C5B">
              <w:rPr>
                <w:rFonts w:ascii="Times New Roman" w:eastAsia="Times New Roman" w:hAnsi="Times New Roman" w:cs="Times New Roman"/>
                <w:color w:val="000000"/>
                <w:sz w:val="24"/>
                <w:szCs w:val="24"/>
                <w:lang w:eastAsia="uk-UA"/>
              </w:rPr>
              <w:br/>
              <w:t>- невеликі магазини в будівлях, що призначені (використовуються), головним чином, для інших цілей </w:t>
            </w:r>
            <w:r w:rsidRPr="00D36C5B">
              <w:rPr>
                <w:rFonts w:ascii="Times New Roman" w:eastAsia="Times New Roman" w:hAnsi="Times New Roman" w:cs="Times New Roman"/>
                <w:color w:val="000000"/>
                <w:sz w:val="24"/>
                <w:szCs w:val="24"/>
                <w:lang w:eastAsia="uk-UA"/>
              </w:rPr>
              <w:br/>
              <w:t>- ресторани та бари, розміщені в готелях або окремо (1211) </w:t>
            </w:r>
            <w:r w:rsidRPr="00D36C5B">
              <w:rPr>
                <w:rFonts w:ascii="Times New Roman" w:eastAsia="Times New Roman" w:hAnsi="Times New Roman" w:cs="Times New Roman"/>
                <w:color w:val="000000"/>
                <w:sz w:val="24"/>
                <w:szCs w:val="24"/>
                <w:lang w:eastAsia="uk-UA"/>
              </w:rPr>
              <w:br/>
              <w:t>- лазні та пральні (1274)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AA5382"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AA5382" w:rsidRPr="00D36C5B" w:rsidRDefault="00AA5382"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1230.1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AA5382" w:rsidRPr="00D36C5B" w:rsidRDefault="00AA5382"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Торгові центри, універмаги, магазини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Default="00AA5382">
            <w:r w:rsidRPr="00011989">
              <w:rPr>
                <w:rFonts w:ascii="Calibri" w:eastAsia="Times New Roman" w:hAnsi="Calibri" w:cs="Calibri"/>
                <w:color w:val="000000"/>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Default="00AA5382">
            <w:r w:rsidRPr="00FB3125">
              <w:rPr>
                <w:rFonts w:ascii="Calibri" w:eastAsia="Times New Roman" w:hAnsi="Calibri" w:cs="Calibri"/>
                <w:color w:val="000000"/>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0" w:type="auto"/>
            <w:vAlign w:val="center"/>
            <w:hideMark/>
          </w:tcPr>
          <w:p w:rsidR="00AA5382" w:rsidRPr="00D36C5B" w:rsidRDefault="00AA5382" w:rsidP="00A119B8">
            <w:pPr>
              <w:spacing w:after="0" w:line="240" w:lineRule="auto"/>
              <w:rPr>
                <w:rFonts w:ascii="Times New Roman" w:eastAsia="Times New Roman" w:hAnsi="Times New Roman" w:cs="Times New Roman"/>
                <w:sz w:val="20"/>
                <w:szCs w:val="20"/>
                <w:lang w:eastAsia="uk-UA"/>
              </w:rPr>
            </w:pPr>
          </w:p>
        </w:tc>
      </w:tr>
      <w:tr w:rsidR="00AA5382"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AA5382" w:rsidRPr="00D36C5B" w:rsidRDefault="00AA5382"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1230.2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AA5382" w:rsidRPr="00D36C5B" w:rsidRDefault="00AA5382"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Криті ринки, павільйони та зали для ярмарків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Default="00AA5382">
            <w:r w:rsidRPr="00011989">
              <w:rPr>
                <w:rFonts w:ascii="Calibri" w:eastAsia="Times New Roman" w:hAnsi="Calibri" w:cs="Calibri"/>
                <w:color w:val="000000"/>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Default="00AA5382">
            <w:r w:rsidRPr="00FB3125">
              <w:rPr>
                <w:rFonts w:ascii="Calibri" w:eastAsia="Times New Roman" w:hAnsi="Calibri" w:cs="Calibri"/>
                <w:color w:val="000000"/>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0" w:type="auto"/>
            <w:vAlign w:val="center"/>
            <w:hideMark/>
          </w:tcPr>
          <w:p w:rsidR="00AA5382" w:rsidRPr="00D36C5B" w:rsidRDefault="00AA5382" w:rsidP="00A119B8">
            <w:pPr>
              <w:spacing w:after="0" w:line="240" w:lineRule="auto"/>
              <w:rPr>
                <w:rFonts w:ascii="Times New Roman" w:eastAsia="Times New Roman" w:hAnsi="Times New Roman" w:cs="Times New Roman"/>
                <w:sz w:val="20"/>
                <w:szCs w:val="20"/>
                <w:lang w:eastAsia="uk-UA"/>
              </w:rPr>
            </w:pPr>
          </w:p>
        </w:tc>
      </w:tr>
      <w:tr w:rsidR="00AA5382"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AA5382" w:rsidRPr="00D36C5B" w:rsidRDefault="00AA5382"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1230.3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AA5382" w:rsidRPr="00D36C5B" w:rsidRDefault="00AA5382"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Станції технічного обслуговування автомобілів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Default="00AA5382">
            <w:r w:rsidRPr="00011989">
              <w:rPr>
                <w:rFonts w:ascii="Calibri" w:eastAsia="Times New Roman" w:hAnsi="Calibri" w:cs="Calibri"/>
                <w:color w:val="000000"/>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Default="00AA5382">
            <w:r w:rsidRPr="00FB3125">
              <w:rPr>
                <w:rFonts w:ascii="Calibri" w:eastAsia="Times New Roman" w:hAnsi="Calibri" w:cs="Calibri"/>
                <w:color w:val="000000"/>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0" w:type="auto"/>
            <w:vAlign w:val="center"/>
            <w:hideMark/>
          </w:tcPr>
          <w:p w:rsidR="00AA5382" w:rsidRPr="00D36C5B" w:rsidRDefault="00AA5382" w:rsidP="00A119B8">
            <w:pPr>
              <w:spacing w:after="0" w:line="240" w:lineRule="auto"/>
              <w:rPr>
                <w:rFonts w:ascii="Times New Roman" w:eastAsia="Times New Roman" w:hAnsi="Times New Roman" w:cs="Times New Roman"/>
                <w:sz w:val="20"/>
                <w:szCs w:val="20"/>
                <w:lang w:eastAsia="uk-UA"/>
              </w:rPr>
            </w:pPr>
          </w:p>
        </w:tc>
      </w:tr>
      <w:tr w:rsidR="00AA5382"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AA5382" w:rsidRPr="00D36C5B" w:rsidRDefault="00AA5382"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1230.4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AA5382" w:rsidRPr="00D36C5B" w:rsidRDefault="00AA5382"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Їдальні, кафе, закусочні та т. ін.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Default="00AA5382">
            <w:r w:rsidRPr="00011989">
              <w:rPr>
                <w:rFonts w:ascii="Calibri" w:eastAsia="Times New Roman" w:hAnsi="Calibri" w:cs="Calibri"/>
                <w:color w:val="000000"/>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Default="00AA5382">
            <w:r w:rsidRPr="00FB3125">
              <w:rPr>
                <w:rFonts w:ascii="Calibri" w:eastAsia="Times New Roman" w:hAnsi="Calibri" w:cs="Calibri"/>
                <w:color w:val="000000"/>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0" w:type="auto"/>
            <w:vAlign w:val="center"/>
            <w:hideMark/>
          </w:tcPr>
          <w:p w:rsidR="00AA5382" w:rsidRPr="00D36C5B" w:rsidRDefault="00AA5382" w:rsidP="00A119B8">
            <w:pPr>
              <w:spacing w:after="0" w:line="240" w:lineRule="auto"/>
              <w:rPr>
                <w:rFonts w:ascii="Times New Roman" w:eastAsia="Times New Roman" w:hAnsi="Times New Roman" w:cs="Times New Roman"/>
                <w:sz w:val="20"/>
                <w:szCs w:val="20"/>
                <w:lang w:eastAsia="uk-UA"/>
              </w:rPr>
            </w:pPr>
          </w:p>
        </w:tc>
      </w:tr>
      <w:tr w:rsidR="00AA5382"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AA5382" w:rsidRPr="00D36C5B" w:rsidRDefault="00AA5382"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1230.5</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AA5382" w:rsidRPr="00D36C5B" w:rsidRDefault="00AA5382"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Бази та склади підприємств торгівлі й громадського харчування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Default="00AA5382">
            <w:r w:rsidRPr="00011989">
              <w:rPr>
                <w:rFonts w:ascii="Calibri" w:eastAsia="Times New Roman" w:hAnsi="Calibri" w:cs="Calibri"/>
                <w:color w:val="000000"/>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Default="00AA5382">
            <w:r w:rsidRPr="00FB3125">
              <w:rPr>
                <w:rFonts w:ascii="Calibri" w:eastAsia="Times New Roman" w:hAnsi="Calibri" w:cs="Calibri"/>
                <w:color w:val="000000"/>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0" w:type="auto"/>
            <w:vAlign w:val="center"/>
            <w:hideMark/>
          </w:tcPr>
          <w:p w:rsidR="00AA5382" w:rsidRPr="00D36C5B" w:rsidRDefault="00AA5382" w:rsidP="00A119B8">
            <w:pPr>
              <w:spacing w:after="0" w:line="240" w:lineRule="auto"/>
              <w:rPr>
                <w:rFonts w:ascii="Times New Roman" w:eastAsia="Times New Roman" w:hAnsi="Times New Roman" w:cs="Times New Roman"/>
                <w:sz w:val="20"/>
                <w:szCs w:val="20"/>
                <w:lang w:eastAsia="uk-UA"/>
              </w:rPr>
            </w:pPr>
          </w:p>
        </w:tc>
      </w:tr>
      <w:tr w:rsidR="00AA5382"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AA5382" w:rsidRPr="00D36C5B" w:rsidRDefault="00AA5382"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1230.6</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AA5382" w:rsidRPr="00D36C5B" w:rsidRDefault="00AA5382"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підприємств побутового обслуговування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Default="00AA5382">
            <w:r w:rsidRPr="00011989">
              <w:rPr>
                <w:rFonts w:ascii="Calibri" w:eastAsia="Times New Roman" w:hAnsi="Calibri" w:cs="Calibri"/>
                <w:color w:val="000000"/>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Default="00AA5382">
            <w:r w:rsidRPr="00FB3125">
              <w:rPr>
                <w:rFonts w:ascii="Calibri" w:eastAsia="Times New Roman" w:hAnsi="Calibri" w:cs="Calibri"/>
                <w:color w:val="000000"/>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0" w:type="auto"/>
            <w:vAlign w:val="center"/>
            <w:hideMark/>
          </w:tcPr>
          <w:p w:rsidR="00AA5382" w:rsidRPr="00D36C5B" w:rsidRDefault="00AA5382" w:rsidP="00A119B8">
            <w:pPr>
              <w:spacing w:after="0" w:line="240" w:lineRule="auto"/>
              <w:rPr>
                <w:rFonts w:ascii="Times New Roman" w:eastAsia="Times New Roman" w:hAnsi="Times New Roman" w:cs="Times New Roman"/>
                <w:sz w:val="20"/>
                <w:szCs w:val="20"/>
                <w:lang w:eastAsia="uk-UA"/>
              </w:rPr>
            </w:pPr>
          </w:p>
        </w:tc>
      </w:tr>
      <w:tr w:rsidR="00AA5382"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AA5382" w:rsidRPr="00D36C5B" w:rsidRDefault="00AA5382"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1230.9</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AA5382" w:rsidRPr="00D36C5B" w:rsidRDefault="00AA5382"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торговельні інші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Default="00AA5382">
            <w:r w:rsidRPr="00011989">
              <w:rPr>
                <w:rFonts w:ascii="Calibri" w:eastAsia="Times New Roman" w:hAnsi="Calibri" w:cs="Calibri"/>
                <w:color w:val="000000"/>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Default="00AA5382">
            <w:r w:rsidRPr="00FB3125">
              <w:rPr>
                <w:rFonts w:ascii="Calibri" w:eastAsia="Times New Roman" w:hAnsi="Calibri" w:cs="Calibri"/>
                <w:color w:val="000000"/>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AA5382" w:rsidRPr="00D36C5B" w:rsidRDefault="00AA5382"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w:t>
            </w:r>
          </w:p>
        </w:tc>
        <w:tc>
          <w:tcPr>
            <w:tcW w:w="0" w:type="auto"/>
            <w:vAlign w:val="center"/>
            <w:hideMark/>
          </w:tcPr>
          <w:p w:rsidR="00AA5382" w:rsidRPr="00D36C5B" w:rsidRDefault="00AA5382"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124</w:t>
            </w: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транспорту та засобів зв'язку</w:t>
            </w:r>
            <w:r w:rsidRPr="00D36C5B">
              <w:rPr>
                <w:rFonts w:ascii="Times New Roman" w:eastAsia="Times New Roman" w:hAnsi="Times New Roman" w:cs="Times New Roman"/>
                <w:color w:val="000000"/>
                <w:sz w:val="24"/>
                <w:szCs w:val="24"/>
                <w:lang w:eastAsia="uk-UA"/>
              </w:rPr>
              <w:t>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1241</w:t>
            </w: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Вокзали, аеровокзали, будівлі засобів зв'язку та пов'язані з ними будівлі</w:t>
            </w:r>
            <w:r w:rsidRPr="00D36C5B">
              <w:rPr>
                <w:rFonts w:ascii="Times New Roman" w:eastAsia="Times New Roman" w:hAnsi="Times New Roman" w:cs="Times New Roman"/>
                <w:color w:val="000000"/>
                <w:sz w:val="24"/>
                <w:szCs w:val="24"/>
                <w:lang w:eastAsia="uk-UA"/>
              </w:rPr>
              <w:t>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D36C5B">
              <w:rPr>
                <w:rFonts w:ascii="Times New Roman" w:eastAsia="Times New Roman" w:hAnsi="Times New Roman" w:cs="Times New Roman"/>
                <w:color w:val="000000"/>
                <w:sz w:val="24"/>
                <w:szCs w:val="24"/>
                <w:lang w:eastAsia="uk-UA"/>
              </w:rPr>
              <w:br/>
              <w:t xml:space="preserve">- будівлі центрів </w:t>
            </w:r>
            <w:proofErr w:type="spellStart"/>
            <w:r w:rsidRPr="00D36C5B">
              <w:rPr>
                <w:rFonts w:ascii="Times New Roman" w:eastAsia="Times New Roman" w:hAnsi="Times New Roman" w:cs="Times New Roman"/>
                <w:color w:val="000000"/>
                <w:sz w:val="24"/>
                <w:szCs w:val="24"/>
                <w:lang w:eastAsia="uk-UA"/>
              </w:rPr>
              <w:t>радіо-</w:t>
            </w:r>
            <w:proofErr w:type="spellEnd"/>
            <w:r w:rsidRPr="00D36C5B">
              <w:rPr>
                <w:rFonts w:ascii="Times New Roman" w:eastAsia="Times New Roman" w:hAnsi="Times New Roman" w:cs="Times New Roman"/>
                <w:color w:val="000000"/>
                <w:sz w:val="24"/>
                <w:szCs w:val="24"/>
                <w:lang w:eastAsia="uk-UA"/>
              </w:rPr>
              <w:t xml:space="preserve"> та телевізійного мовлення, телефонних станцій, телекомунікаційних центрів та т. ін.</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включає також: </w:t>
            </w:r>
            <w:r w:rsidRPr="00D36C5B">
              <w:rPr>
                <w:rFonts w:ascii="Times New Roman" w:eastAsia="Times New Roman" w:hAnsi="Times New Roman" w:cs="Times New Roman"/>
                <w:color w:val="000000"/>
                <w:sz w:val="24"/>
                <w:szCs w:val="24"/>
                <w:lang w:eastAsia="uk-UA"/>
              </w:rPr>
              <w:br/>
              <w:t>- ангари для літаків, будівлі залізничних блокпостів, локомотивні та вагонні депо, трамвайні та тролейбусні депо </w:t>
            </w:r>
            <w:r w:rsidRPr="00D36C5B">
              <w:rPr>
                <w:rFonts w:ascii="Times New Roman" w:eastAsia="Times New Roman" w:hAnsi="Times New Roman" w:cs="Times New Roman"/>
                <w:color w:val="000000"/>
                <w:sz w:val="24"/>
                <w:szCs w:val="24"/>
                <w:lang w:eastAsia="uk-UA"/>
              </w:rPr>
              <w:br/>
              <w:t>- телефонні кіоски </w:t>
            </w:r>
            <w:r w:rsidRPr="00D36C5B">
              <w:rPr>
                <w:rFonts w:ascii="Times New Roman" w:eastAsia="Times New Roman" w:hAnsi="Times New Roman" w:cs="Times New Roman"/>
                <w:color w:val="000000"/>
                <w:sz w:val="24"/>
                <w:szCs w:val="24"/>
                <w:lang w:eastAsia="uk-UA"/>
              </w:rPr>
              <w:br/>
              <w:t>- будівлі маяків </w:t>
            </w:r>
            <w:r w:rsidRPr="00D36C5B">
              <w:rPr>
                <w:rFonts w:ascii="Times New Roman" w:eastAsia="Times New Roman" w:hAnsi="Times New Roman" w:cs="Times New Roman"/>
                <w:color w:val="000000"/>
                <w:sz w:val="24"/>
                <w:szCs w:val="24"/>
                <w:lang w:eastAsia="uk-UA"/>
              </w:rPr>
              <w:br/>
              <w:t>- диспетчерські будівлі повітряного транспорту</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 </w:t>
            </w:r>
            <w:r w:rsidRPr="00D36C5B">
              <w:rPr>
                <w:rFonts w:ascii="Times New Roman" w:eastAsia="Times New Roman" w:hAnsi="Times New Roman" w:cs="Times New Roman"/>
                <w:color w:val="000000"/>
                <w:sz w:val="24"/>
                <w:szCs w:val="24"/>
                <w:lang w:eastAsia="uk-UA"/>
              </w:rPr>
              <w:br/>
              <w:t>- станції технічного обслуговування автомобілів (1230) </w:t>
            </w:r>
            <w:r w:rsidRPr="00D36C5B">
              <w:rPr>
                <w:rFonts w:ascii="Times New Roman" w:eastAsia="Times New Roman" w:hAnsi="Times New Roman" w:cs="Times New Roman"/>
                <w:color w:val="000000"/>
                <w:sz w:val="24"/>
                <w:szCs w:val="24"/>
                <w:lang w:eastAsia="uk-UA"/>
              </w:rPr>
              <w:br/>
              <w:t xml:space="preserve">- резервуари, </w:t>
            </w:r>
            <w:proofErr w:type="spellStart"/>
            <w:r w:rsidRPr="00D36C5B">
              <w:rPr>
                <w:rFonts w:ascii="Times New Roman" w:eastAsia="Times New Roman" w:hAnsi="Times New Roman" w:cs="Times New Roman"/>
                <w:color w:val="000000"/>
                <w:sz w:val="24"/>
                <w:szCs w:val="24"/>
                <w:lang w:eastAsia="uk-UA"/>
              </w:rPr>
              <w:t>силоси</w:t>
            </w:r>
            <w:proofErr w:type="spellEnd"/>
            <w:r w:rsidRPr="00D36C5B">
              <w:rPr>
                <w:rFonts w:ascii="Times New Roman" w:eastAsia="Times New Roman" w:hAnsi="Times New Roman" w:cs="Times New Roman"/>
                <w:color w:val="000000"/>
                <w:sz w:val="24"/>
                <w:szCs w:val="24"/>
                <w:lang w:eastAsia="uk-UA"/>
              </w:rPr>
              <w:t xml:space="preserve"> та товарні склади (1252) </w:t>
            </w:r>
            <w:r w:rsidRPr="00D36C5B">
              <w:rPr>
                <w:rFonts w:ascii="Times New Roman" w:eastAsia="Times New Roman" w:hAnsi="Times New Roman" w:cs="Times New Roman"/>
                <w:color w:val="000000"/>
                <w:sz w:val="24"/>
                <w:szCs w:val="24"/>
                <w:lang w:eastAsia="uk-UA"/>
              </w:rPr>
              <w:br/>
              <w:t>- залізничні колії (2121, 2122) </w:t>
            </w:r>
            <w:r w:rsidRPr="00D36C5B">
              <w:rPr>
                <w:rFonts w:ascii="Times New Roman" w:eastAsia="Times New Roman" w:hAnsi="Times New Roman" w:cs="Times New Roman"/>
                <w:color w:val="000000"/>
                <w:sz w:val="24"/>
                <w:szCs w:val="24"/>
                <w:lang w:eastAsia="uk-UA"/>
              </w:rPr>
              <w:br/>
              <w:t>- злітно-посадкові смуги аеродромів (2130) </w:t>
            </w:r>
            <w:r w:rsidRPr="00D36C5B">
              <w:rPr>
                <w:rFonts w:ascii="Times New Roman" w:eastAsia="Times New Roman" w:hAnsi="Times New Roman" w:cs="Times New Roman"/>
                <w:color w:val="000000"/>
                <w:sz w:val="24"/>
                <w:szCs w:val="24"/>
                <w:lang w:eastAsia="uk-UA"/>
              </w:rPr>
              <w:br/>
              <w:t>- телекомунікаційні лінії та щогли (2213, 2224) </w:t>
            </w:r>
            <w:r w:rsidRPr="00D36C5B">
              <w:rPr>
                <w:rFonts w:ascii="Times New Roman" w:eastAsia="Times New Roman" w:hAnsi="Times New Roman" w:cs="Times New Roman"/>
                <w:color w:val="000000"/>
                <w:sz w:val="24"/>
                <w:szCs w:val="24"/>
                <w:lang w:eastAsia="uk-UA"/>
              </w:rPr>
              <w:br/>
              <w:t>- нафто-термінали (2303)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Calibri" w:eastAsia="Times New Roman" w:hAnsi="Calibri" w:cs="Calibri"/>
                <w:color w:val="000000"/>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1241.1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Автовокзали та інші будівлі автомобільного транспорту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1241.2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Вокзали та інші будівлі залізничного транспорту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1241.3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міського електротранспорту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1241.4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Аеровокзали та інші будівлі повітряного транспорту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1241.5</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Морські та річкові вокзали, маяки та пов'язані з ними будівлі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1241.6 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станцій підвісних та канатних доріг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1241.7</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xml:space="preserve">Будівлі центрів </w:t>
            </w:r>
            <w:proofErr w:type="spellStart"/>
            <w:r w:rsidRPr="00D36C5B">
              <w:rPr>
                <w:rFonts w:ascii="Times New Roman" w:eastAsia="Times New Roman" w:hAnsi="Times New Roman" w:cs="Times New Roman"/>
                <w:color w:val="000000"/>
                <w:sz w:val="24"/>
                <w:szCs w:val="24"/>
                <w:lang w:eastAsia="uk-UA"/>
              </w:rPr>
              <w:t>радіо-</w:t>
            </w:r>
            <w:proofErr w:type="spellEnd"/>
            <w:r w:rsidRPr="00D36C5B">
              <w:rPr>
                <w:rFonts w:ascii="Times New Roman" w:eastAsia="Times New Roman" w:hAnsi="Times New Roman" w:cs="Times New Roman"/>
                <w:color w:val="000000"/>
                <w:sz w:val="24"/>
                <w:szCs w:val="24"/>
                <w:lang w:eastAsia="uk-UA"/>
              </w:rPr>
              <w:t xml:space="preserve"> та телевізійного мовлення, телефонних станцій, телекомунікаційних центрів та т. ін.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AA5382" w:rsidP="00AA5382">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AA5382" w:rsidP="00AA5382">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1241.8</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Ангари для літаків, локомотивні, вагонні, трамвайні та тролейбусні депо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1241.9</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транспорту та засобів зв'язку інші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AA5382" w:rsidP="00AA5382">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AA5382" w:rsidP="00AA5382">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1,0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1242</w:t>
            </w: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Гаражі</w:t>
            </w:r>
            <w:r w:rsidRPr="00D36C5B">
              <w:rPr>
                <w:rFonts w:ascii="Times New Roman" w:eastAsia="Times New Roman" w:hAnsi="Times New Roman" w:cs="Times New Roman"/>
                <w:color w:val="000000"/>
                <w:sz w:val="24"/>
                <w:szCs w:val="24"/>
                <w:lang w:eastAsia="uk-UA"/>
              </w:rPr>
              <w:t>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гаражі (наземні й підземні) та криті автомобільні стоянки</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включає також: </w:t>
            </w:r>
            <w:r w:rsidRPr="00D36C5B">
              <w:rPr>
                <w:rFonts w:ascii="Times New Roman" w:eastAsia="Times New Roman" w:hAnsi="Times New Roman" w:cs="Times New Roman"/>
                <w:color w:val="000000"/>
                <w:sz w:val="24"/>
                <w:szCs w:val="24"/>
                <w:lang w:eastAsia="uk-UA"/>
              </w:rPr>
              <w:br/>
              <w:t>- навіси для велосипедів</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 </w:t>
            </w:r>
            <w:r w:rsidRPr="00D36C5B">
              <w:rPr>
                <w:rFonts w:ascii="Times New Roman" w:eastAsia="Times New Roman" w:hAnsi="Times New Roman" w:cs="Times New Roman"/>
                <w:color w:val="000000"/>
                <w:sz w:val="24"/>
                <w:szCs w:val="24"/>
                <w:lang w:eastAsia="uk-UA"/>
              </w:rPr>
              <w:br/>
              <w:t>- автостоянки в будівлях, що використовуються, головним чином, для інших цілей </w:t>
            </w:r>
            <w:r w:rsidRPr="00D36C5B">
              <w:rPr>
                <w:rFonts w:ascii="Times New Roman" w:eastAsia="Times New Roman" w:hAnsi="Times New Roman" w:cs="Times New Roman"/>
                <w:color w:val="000000"/>
                <w:sz w:val="24"/>
                <w:szCs w:val="24"/>
                <w:lang w:eastAsia="uk-UA"/>
              </w:rPr>
              <w:br/>
              <w:t>- станції технічного обслуговування автомобілів (1230)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1242.1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Гаражі наземні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AA5382" w:rsidP="00AA5382">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1</w:t>
            </w:r>
            <w:r w:rsidR="007F7F6B" w:rsidRPr="00D36C5B">
              <w:rPr>
                <w:rFonts w:ascii="Times New Roman" w:eastAsia="Times New Roman" w:hAnsi="Times New Roman" w:cs="Times New Roman"/>
                <w:color w:val="000000"/>
                <w:sz w:val="24"/>
                <w:szCs w:val="24"/>
                <w:lang w:eastAsia="uk-UA"/>
              </w:rPr>
              <w:t>,0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AA5382" w:rsidP="00AA5382">
            <w:pPr>
              <w:spacing w:after="0" w:line="0" w:lineRule="atLeast"/>
              <w:jc w:val="center"/>
              <w:rPr>
                <w:rFonts w:ascii="Calibri" w:eastAsia="Times New Roman" w:hAnsi="Calibri" w:cs="Calibri"/>
                <w:color w:val="000000"/>
                <w:lang w:eastAsia="uk-UA"/>
              </w:rPr>
            </w:pPr>
            <w:r>
              <w:rPr>
                <w:rFonts w:ascii="Times New Roman" w:eastAsia="Times New Roman" w:hAnsi="Times New Roman" w:cs="Times New Roman"/>
                <w:color w:val="000000"/>
                <w:sz w:val="24"/>
                <w:szCs w:val="24"/>
                <w:lang w:eastAsia="uk-UA"/>
              </w:rPr>
              <w:t>1</w:t>
            </w:r>
            <w:r w:rsidR="007F7F6B" w:rsidRPr="00D36C5B">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1242.2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Гаражі підземні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1242.3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Стоянки автомобільні криті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1242.4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Навіси для велосипедів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125 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промислові та склади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1251 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промислові</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w:t>
            </w:r>
            <w:r w:rsidRPr="00D36C5B">
              <w:rPr>
                <w:rFonts w:ascii="Times New Roman" w:eastAsia="Times New Roman" w:hAnsi="Times New Roman" w:cs="Times New Roman"/>
                <w:color w:val="000000"/>
                <w:sz w:val="24"/>
                <w:szCs w:val="24"/>
                <w:lang w:eastAsia="uk-UA"/>
              </w:rPr>
              <w:br/>
              <w:t xml:space="preserve">- резервуари, </w:t>
            </w:r>
            <w:proofErr w:type="spellStart"/>
            <w:r w:rsidRPr="00D36C5B">
              <w:rPr>
                <w:rFonts w:ascii="Times New Roman" w:eastAsia="Times New Roman" w:hAnsi="Times New Roman" w:cs="Times New Roman"/>
                <w:color w:val="000000"/>
                <w:sz w:val="24"/>
                <w:szCs w:val="24"/>
                <w:lang w:eastAsia="uk-UA"/>
              </w:rPr>
              <w:t>силоси</w:t>
            </w:r>
            <w:proofErr w:type="spellEnd"/>
            <w:r w:rsidRPr="00D36C5B">
              <w:rPr>
                <w:rFonts w:ascii="Times New Roman" w:eastAsia="Times New Roman" w:hAnsi="Times New Roman" w:cs="Times New Roman"/>
                <w:color w:val="000000"/>
                <w:sz w:val="24"/>
                <w:szCs w:val="24"/>
                <w:lang w:eastAsia="uk-UA"/>
              </w:rPr>
              <w:t xml:space="preserve"> та склади (1252) </w:t>
            </w:r>
            <w:r w:rsidRPr="00D36C5B">
              <w:rPr>
                <w:rFonts w:ascii="Times New Roman" w:eastAsia="Times New Roman" w:hAnsi="Times New Roman" w:cs="Times New Roman"/>
                <w:color w:val="000000"/>
                <w:sz w:val="24"/>
                <w:szCs w:val="24"/>
                <w:lang w:eastAsia="uk-UA"/>
              </w:rPr>
              <w:br/>
              <w:t>- будівлі сільськогосподарського призначення (1271) </w:t>
            </w:r>
            <w:r w:rsidRPr="00D36C5B">
              <w:rPr>
                <w:rFonts w:ascii="Times New Roman" w:eastAsia="Times New Roman" w:hAnsi="Times New Roman" w:cs="Times New Roman"/>
                <w:color w:val="000000"/>
                <w:sz w:val="24"/>
                <w:szCs w:val="24"/>
                <w:lang w:eastAsia="uk-UA"/>
              </w:rPr>
              <w:br/>
              <w:t xml:space="preserve">- комплексні промислові споруди (електростанції, нафтопереробні заводи та т. ін.), </w:t>
            </w:r>
            <w:r w:rsidRPr="00D36C5B">
              <w:rPr>
                <w:rFonts w:ascii="Times New Roman" w:eastAsia="Times New Roman" w:hAnsi="Times New Roman" w:cs="Times New Roman"/>
                <w:color w:val="000000"/>
                <w:sz w:val="24"/>
                <w:szCs w:val="24"/>
                <w:lang w:eastAsia="uk-UA"/>
              </w:rPr>
              <w:lastRenderedPageBreak/>
              <w:t>які не мають характеристик будівель (230)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5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1251.1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підприємств машинобудування та металообробної промисловості </w:t>
            </w:r>
          </w:p>
        </w:tc>
        <w:tc>
          <w:tcPr>
            <w:tcW w:w="5248" w:type="dxa"/>
            <w:gridSpan w:val="14"/>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промисловості, зокрема виробничі корпуси, цехи, складські приміщення промислових підприємств звільнені від оподаткування </w:t>
            </w:r>
            <w:r w:rsidRPr="00D36C5B">
              <w:rPr>
                <w:rFonts w:ascii="Times New Roman" w:eastAsia="Times New Roman" w:hAnsi="Times New Roman" w:cs="Times New Roman"/>
                <w:color w:val="000000"/>
                <w:sz w:val="24"/>
                <w:szCs w:val="24"/>
                <w:lang w:eastAsia="uk-UA"/>
              </w:rPr>
              <w:br/>
              <w:t>(пп. 266.2.2 є) п. 266.2 ст. 266 ПКУ)</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1251.2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підприємств чорної металургії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7F7F6B" w:rsidRPr="00D36C5B" w:rsidRDefault="007F7F6B" w:rsidP="00A119B8">
            <w:pPr>
              <w:spacing w:after="0" w:line="240" w:lineRule="auto"/>
              <w:rPr>
                <w:rFonts w:ascii="Calibri" w:eastAsia="Times New Roman" w:hAnsi="Calibri" w:cs="Calibri"/>
                <w:color w:val="00000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1251.3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підприємств хімічної та нафтохімічної промисловості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7F7F6B" w:rsidRPr="00D36C5B" w:rsidRDefault="007F7F6B" w:rsidP="00A119B8">
            <w:pPr>
              <w:spacing w:after="0" w:line="240" w:lineRule="auto"/>
              <w:rPr>
                <w:rFonts w:ascii="Calibri" w:eastAsia="Times New Roman" w:hAnsi="Calibri" w:cs="Calibri"/>
                <w:color w:val="00000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1251.4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підприємств легкої промисловості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7F7F6B" w:rsidRPr="00D36C5B" w:rsidRDefault="007F7F6B" w:rsidP="00A119B8">
            <w:pPr>
              <w:spacing w:after="0" w:line="240" w:lineRule="auto"/>
              <w:rPr>
                <w:rFonts w:ascii="Calibri" w:eastAsia="Times New Roman" w:hAnsi="Calibri" w:cs="Calibri"/>
                <w:color w:val="00000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1251.5</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підприємств харчової промисловості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7F7F6B" w:rsidRPr="00D36C5B" w:rsidRDefault="007F7F6B" w:rsidP="00A119B8">
            <w:pPr>
              <w:spacing w:after="0" w:line="240" w:lineRule="auto"/>
              <w:rPr>
                <w:rFonts w:ascii="Calibri" w:eastAsia="Times New Roman" w:hAnsi="Calibri" w:cs="Calibri"/>
                <w:color w:val="00000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1251.6</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підприємств медичної та мікробіологічної промисловості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7F7F6B" w:rsidRPr="00D36C5B" w:rsidRDefault="007F7F6B" w:rsidP="00A119B8">
            <w:pPr>
              <w:spacing w:after="0" w:line="240" w:lineRule="auto"/>
              <w:rPr>
                <w:rFonts w:ascii="Calibri" w:eastAsia="Times New Roman" w:hAnsi="Calibri" w:cs="Calibri"/>
                <w:color w:val="00000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1251.7</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підприємств лісової, деревообробної та целюлозно-паперової промисловості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7F7F6B" w:rsidRPr="00D36C5B" w:rsidRDefault="007F7F6B" w:rsidP="00A119B8">
            <w:pPr>
              <w:spacing w:after="0" w:line="240" w:lineRule="auto"/>
              <w:rPr>
                <w:rFonts w:ascii="Calibri" w:eastAsia="Times New Roman" w:hAnsi="Calibri" w:cs="Calibri"/>
                <w:color w:val="00000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1251.8</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підприємств будівельної індустрії, будівельних матеріалів та виробів, скляної та фарфоро-фаянсової промисловості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7F7F6B" w:rsidRPr="00D36C5B" w:rsidRDefault="007F7F6B" w:rsidP="00A119B8">
            <w:pPr>
              <w:spacing w:after="0" w:line="240" w:lineRule="auto"/>
              <w:rPr>
                <w:rFonts w:ascii="Calibri" w:eastAsia="Times New Roman" w:hAnsi="Calibri" w:cs="Calibri"/>
                <w:color w:val="00000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1251.9</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інших промислових виробництв, включаючи поліграфічне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7F7F6B" w:rsidRPr="00D36C5B" w:rsidRDefault="007F7F6B" w:rsidP="00A119B8">
            <w:pPr>
              <w:spacing w:after="0" w:line="240" w:lineRule="auto"/>
              <w:rPr>
                <w:rFonts w:ascii="Calibri" w:eastAsia="Times New Roman" w:hAnsi="Calibri" w:cs="Calibri"/>
                <w:color w:val="00000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1252 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 xml:space="preserve">Резервуари, </w:t>
            </w:r>
            <w:proofErr w:type="spellStart"/>
            <w:r w:rsidRPr="00D36C5B">
              <w:rPr>
                <w:rFonts w:ascii="Times New Roman" w:eastAsia="Times New Roman" w:hAnsi="Times New Roman" w:cs="Times New Roman"/>
                <w:b/>
                <w:bCs/>
                <w:color w:val="000000"/>
                <w:sz w:val="24"/>
                <w:szCs w:val="24"/>
                <w:lang w:eastAsia="uk-UA"/>
              </w:rPr>
              <w:t>силоси</w:t>
            </w:r>
            <w:proofErr w:type="spellEnd"/>
            <w:r w:rsidRPr="00D36C5B">
              <w:rPr>
                <w:rFonts w:ascii="Times New Roman" w:eastAsia="Times New Roman" w:hAnsi="Times New Roman" w:cs="Times New Roman"/>
                <w:b/>
                <w:bCs/>
                <w:color w:val="000000"/>
                <w:sz w:val="24"/>
                <w:szCs w:val="24"/>
                <w:lang w:eastAsia="uk-UA"/>
              </w:rPr>
              <w:t xml:space="preserve"> та склади</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резервуари та ємності </w:t>
            </w:r>
            <w:r w:rsidRPr="00D36C5B">
              <w:rPr>
                <w:rFonts w:ascii="Times New Roman" w:eastAsia="Times New Roman" w:hAnsi="Times New Roman" w:cs="Times New Roman"/>
                <w:color w:val="000000"/>
                <w:sz w:val="24"/>
                <w:szCs w:val="24"/>
                <w:lang w:eastAsia="uk-UA"/>
              </w:rPr>
              <w:br/>
              <w:t>- резервуари для нафти та газу </w:t>
            </w:r>
            <w:r w:rsidRPr="00D36C5B">
              <w:rPr>
                <w:rFonts w:ascii="Times New Roman" w:eastAsia="Times New Roman" w:hAnsi="Times New Roman" w:cs="Times New Roman"/>
                <w:color w:val="000000"/>
                <w:sz w:val="24"/>
                <w:szCs w:val="24"/>
                <w:lang w:eastAsia="uk-UA"/>
              </w:rPr>
              <w:br/>
              <w:t xml:space="preserve">- </w:t>
            </w:r>
            <w:proofErr w:type="spellStart"/>
            <w:r w:rsidRPr="00D36C5B">
              <w:rPr>
                <w:rFonts w:ascii="Times New Roman" w:eastAsia="Times New Roman" w:hAnsi="Times New Roman" w:cs="Times New Roman"/>
                <w:color w:val="000000"/>
                <w:sz w:val="24"/>
                <w:szCs w:val="24"/>
                <w:lang w:eastAsia="uk-UA"/>
              </w:rPr>
              <w:t>силоси</w:t>
            </w:r>
            <w:proofErr w:type="spellEnd"/>
            <w:r w:rsidRPr="00D36C5B">
              <w:rPr>
                <w:rFonts w:ascii="Times New Roman" w:eastAsia="Times New Roman" w:hAnsi="Times New Roman" w:cs="Times New Roman"/>
                <w:color w:val="000000"/>
                <w:sz w:val="24"/>
                <w:szCs w:val="24"/>
                <w:lang w:eastAsia="uk-UA"/>
              </w:rPr>
              <w:t xml:space="preserve"> для зерна, цементу та інших сипких мас </w:t>
            </w:r>
            <w:r w:rsidRPr="00D36C5B">
              <w:rPr>
                <w:rFonts w:ascii="Times New Roman" w:eastAsia="Times New Roman" w:hAnsi="Times New Roman" w:cs="Times New Roman"/>
                <w:color w:val="000000"/>
                <w:sz w:val="24"/>
                <w:szCs w:val="24"/>
                <w:lang w:eastAsia="uk-UA"/>
              </w:rPr>
              <w:br/>
              <w:t>- холодильники та спеціальні склади</w:t>
            </w:r>
            <w:r w:rsidRPr="00D36C5B">
              <w:rPr>
                <w:rFonts w:ascii="Times New Roman" w:eastAsia="Times New Roman" w:hAnsi="Times New Roman" w:cs="Times New Roman"/>
                <w:color w:val="000000"/>
                <w:sz w:val="24"/>
                <w:szCs w:val="24"/>
                <w:lang w:eastAsia="uk-UA"/>
              </w:rPr>
              <w:br/>
              <w:t>Цей клас включає також: </w:t>
            </w:r>
            <w:r w:rsidRPr="00D36C5B">
              <w:rPr>
                <w:rFonts w:ascii="Times New Roman" w:eastAsia="Times New Roman" w:hAnsi="Times New Roman" w:cs="Times New Roman"/>
                <w:color w:val="000000"/>
                <w:sz w:val="24"/>
                <w:szCs w:val="24"/>
                <w:lang w:eastAsia="uk-UA"/>
              </w:rPr>
              <w:br/>
              <w:t>- складські майданчики</w:t>
            </w:r>
            <w:r w:rsidRPr="00D36C5B">
              <w:rPr>
                <w:rFonts w:ascii="Times New Roman" w:eastAsia="Times New Roman" w:hAnsi="Times New Roman" w:cs="Times New Roman"/>
                <w:color w:val="000000"/>
                <w:sz w:val="24"/>
                <w:szCs w:val="24"/>
                <w:lang w:eastAsia="uk-UA"/>
              </w:rPr>
              <w:br/>
              <w:t>Цей клас не включає: </w:t>
            </w:r>
            <w:r w:rsidRPr="00D36C5B">
              <w:rPr>
                <w:rFonts w:ascii="Times New Roman" w:eastAsia="Times New Roman" w:hAnsi="Times New Roman" w:cs="Times New Roman"/>
                <w:color w:val="000000"/>
                <w:sz w:val="24"/>
                <w:szCs w:val="24"/>
                <w:lang w:eastAsia="uk-UA"/>
              </w:rPr>
              <w:br/>
              <w:t xml:space="preserve">- сільськогосподарські </w:t>
            </w:r>
            <w:proofErr w:type="spellStart"/>
            <w:r w:rsidRPr="00D36C5B">
              <w:rPr>
                <w:rFonts w:ascii="Times New Roman" w:eastAsia="Times New Roman" w:hAnsi="Times New Roman" w:cs="Times New Roman"/>
                <w:color w:val="000000"/>
                <w:sz w:val="24"/>
                <w:szCs w:val="24"/>
                <w:lang w:eastAsia="uk-UA"/>
              </w:rPr>
              <w:t>силоси</w:t>
            </w:r>
            <w:proofErr w:type="spellEnd"/>
            <w:r w:rsidRPr="00D36C5B">
              <w:rPr>
                <w:rFonts w:ascii="Times New Roman" w:eastAsia="Times New Roman" w:hAnsi="Times New Roman" w:cs="Times New Roman"/>
                <w:color w:val="000000"/>
                <w:sz w:val="24"/>
                <w:szCs w:val="24"/>
                <w:lang w:eastAsia="uk-UA"/>
              </w:rPr>
              <w:t xml:space="preserve"> та складські будівлі, що використовуються для сільського господарства (1271) </w:t>
            </w:r>
            <w:r w:rsidRPr="00D36C5B">
              <w:rPr>
                <w:rFonts w:ascii="Times New Roman" w:eastAsia="Times New Roman" w:hAnsi="Times New Roman" w:cs="Times New Roman"/>
                <w:color w:val="000000"/>
                <w:sz w:val="24"/>
                <w:szCs w:val="24"/>
                <w:lang w:eastAsia="uk-UA"/>
              </w:rPr>
              <w:br/>
              <w:t>- водонапірні башти (2222) </w:t>
            </w:r>
            <w:r w:rsidRPr="00D36C5B">
              <w:rPr>
                <w:rFonts w:ascii="Times New Roman" w:eastAsia="Times New Roman" w:hAnsi="Times New Roman" w:cs="Times New Roman"/>
                <w:color w:val="000000"/>
                <w:sz w:val="24"/>
                <w:szCs w:val="24"/>
                <w:lang w:eastAsia="uk-UA"/>
              </w:rPr>
              <w:br/>
              <w:t xml:space="preserve">- </w:t>
            </w:r>
            <w:proofErr w:type="spellStart"/>
            <w:r w:rsidRPr="00D36C5B">
              <w:rPr>
                <w:rFonts w:ascii="Times New Roman" w:eastAsia="Times New Roman" w:hAnsi="Times New Roman" w:cs="Times New Roman"/>
                <w:color w:val="000000"/>
                <w:sz w:val="24"/>
                <w:szCs w:val="24"/>
                <w:lang w:eastAsia="uk-UA"/>
              </w:rPr>
              <w:t>нафтотермінали</w:t>
            </w:r>
            <w:proofErr w:type="spellEnd"/>
            <w:r w:rsidRPr="00D36C5B">
              <w:rPr>
                <w:rFonts w:ascii="Times New Roman" w:eastAsia="Times New Roman" w:hAnsi="Times New Roman" w:cs="Times New Roman"/>
                <w:color w:val="000000"/>
                <w:sz w:val="24"/>
                <w:szCs w:val="24"/>
                <w:lang w:eastAsia="uk-UA"/>
              </w:rPr>
              <w:t xml:space="preserve"> (2303)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1252.1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Резервуари для нафти, нафтопродуктів та газу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1252.2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Резервуари та ємності інші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1252.3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proofErr w:type="spellStart"/>
            <w:r w:rsidRPr="00D36C5B">
              <w:rPr>
                <w:rFonts w:ascii="Times New Roman" w:eastAsia="Times New Roman" w:hAnsi="Times New Roman" w:cs="Times New Roman"/>
                <w:color w:val="000000"/>
                <w:sz w:val="24"/>
                <w:szCs w:val="24"/>
                <w:lang w:eastAsia="uk-UA"/>
              </w:rPr>
              <w:t>Силоси</w:t>
            </w:r>
            <w:proofErr w:type="spellEnd"/>
            <w:r w:rsidRPr="00D36C5B">
              <w:rPr>
                <w:rFonts w:ascii="Times New Roman" w:eastAsia="Times New Roman" w:hAnsi="Times New Roman" w:cs="Times New Roman"/>
                <w:color w:val="000000"/>
                <w:sz w:val="24"/>
                <w:szCs w:val="24"/>
                <w:lang w:eastAsia="uk-UA"/>
              </w:rPr>
              <w:t xml:space="preserve"> для зерна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1252.4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proofErr w:type="spellStart"/>
            <w:r w:rsidRPr="00D36C5B">
              <w:rPr>
                <w:rFonts w:ascii="Times New Roman" w:eastAsia="Times New Roman" w:hAnsi="Times New Roman" w:cs="Times New Roman"/>
                <w:color w:val="000000"/>
                <w:sz w:val="24"/>
                <w:szCs w:val="24"/>
                <w:lang w:eastAsia="uk-UA"/>
              </w:rPr>
              <w:t>Силоси</w:t>
            </w:r>
            <w:proofErr w:type="spellEnd"/>
            <w:r w:rsidRPr="00D36C5B">
              <w:rPr>
                <w:rFonts w:ascii="Times New Roman" w:eastAsia="Times New Roman" w:hAnsi="Times New Roman" w:cs="Times New Roman"/>
                <w:color w:val="000000"/>
                <w:sz w:val="24"/>
                <w:szCs w:val="24"/>
                <w:lang w:eastAsia="uk-UA"/>
              </w:rPr>
              <w:t xml:space="preserve"> для цементу та інших сипучих матеріалів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1252.5</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Склади спеціальні товарні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1252.6</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Холодильники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1252.7</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Складські майданчики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1252.8</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Склади універсальні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1252.9</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Склади та сховища інші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126 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для публічних виступів, закладів освітнього, медичного та оздоровчого призначення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1261 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для публічних виступів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кінотеатри, концертні будівлі, театри та т. ін. </w:t>
            </w:r>
            <w:r w:rsidRPr="00D36C5B">
              <w:rPr>
                <w:rFonts w:ascii="Times New Roman" w:eastAsia="Times New Roman" w:hAnsi="Times New Roman" w:cs="Times New Roman"/>
                <w:color w:val="000000"/>
                <w:sz w:val="24"/>
                <w:szCs w:val="24"/>
                <w:lang w:eastAsia="uk-UA"/>
              </w:rPr>
              <w:br/>
              <w:t>- зали засідань та багатоцільові зали, що використовуються, головним чином, для публічних виступів </w:t>
            </w:r>
            <w:r w:rsidRPr="00D36C5B">
              <w:rPr>
                <w:rFonts w:ascii="Times New Roman" w:eastAsia="Times New Roman" w:hAnsi="Times New Roman" w:cs="Times New Roman"/>
                <w:color w:val="000000"/>
                <w:sz w:val="24"/>
                <w:szCs w:val="24"/>
                <w:lang w:eastAsia="uk-UA"/>
              </w:rPr>
              <w:br/>
              <w:t>- казино, цирки, музичні зали, танцювальні зали та дискотеки, естради та т. ін.</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w:t>
            </w:r>
            <w:r w:rsidRPr="00D36C5B">
              <w:rPr>
                <w:rFonts w:ascii="Times New Roman" w:eastAsia="Times New Roman" w:hAnsi="Times New Roman" w:cs="Times New Roman"/>
                <w:color w:val="000000"/>
                <w:sz w:val="24"/>
                <w:szCs w:val="24"/>
                <w:lang w:eastAsia="uk-UA"/>
              </w:rPr>
              <w:br/>
              <w:t>- музеї, художні галереї (1262) </w:t>
            </w:r>
            <w:r w:rsidRPr="00D36C5B">
              <w:rPr>
                <w:rFonts w:ascii="Times New Roman" w:eastAsia="Times New Roman" w:hAnsi="Times New Roman" w:cs="Times New Roman"/>
                <w:color w:val="000000"/>
                <w:sz w:val="24"/>
                <w:szCs w:val="24"/>
                <w:lang w:eastAsia="uk-UA"/>
              </w:rPr>
              <w:br/>
              <w:t>- спортивні зали (1265) </w:t>
            </w:r>
            <w:r w:rsidRPr="00D36C5B">
              <w:rPr>
                <w:rFonts w:ascii="Times New Roman" w:eastAsia="Times New Roman" w:hAnsi="Times New Roman" w:cs="Times New Roman"/>
                <w:color w:val="000000"/>
                <w:sz w:val="24"/>
                <w:szCs w:val="24"/>
                <w:lang w:eastAsia="uk-UA"/>
              </w:rPr>
              <w:br/>
              <w:t>- парки для відпочинку та розваг (2412)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1261.1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Театри, кінотеатри та концертні зали</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1261.2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Зали засідань та багатоцільові зали для публічних виступів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1261.3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Цирки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1261.4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Казино, ігорні будинки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1261.5</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Музичні та танцювальні зали, дискотеки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1261.9</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для публічних виступів інші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1262 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Музеї та бібліотеки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музеї, художні галереї, бібліотеки та технічні центри</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включає також:</w:t>
            </w:r>
            <w:r w:rsidRPr="00D36C5B">
              <w:rPr>
                <w:rFonts w:ascii="Times New Roman" w:eastAsia="Times New Roman" w:hAnsi="Times New Roman" w:cs="Times New Roman"/>
                <w:color w:val="000000"/>
                <w:sz w:val="24"/>
                <w:szCs w:val="24"/>
                <w:lang w:eastAsia="uk-UA"/>
              </w:rPr>
              <w:br/>
              <w:t>- будівлі архівів </w:t>
            </w:r>
            <w:r w:rsidRPr="00D36C5B">
              <w:rPr>
                <w:rFonts w:ascii="Times New Roman" w:eastAsia="Times New Roman" w:hAnsi="Times New Roman" w:cs="Times New Roman"/>
                <w:color w:val="000000"/>
                <w:sz w:val="24"/>
                <w:szCs w:val="24"/>
                <w:lang w:eastAsia="uk-UA"/>
              </w:rPr>
              <w:br/>
              <w:t>- будівлі зоологічних та ботанічних садів</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w:t>
            </w:r>
            <w:r w:rsidRPr="00D36C5B">
              <w:rPr>
                <w:rFonts w:ascii="Times New Roman" w:eastAsia="Times New Roman" w:hAnsi="Times New Roman" w:cs="Times New Roman"/>
                <w:color w:val="000000"/>
                <w:sz w:val="24"/>
                <w:szCs w:val="24"/>
                <w:lang w:eastAsia="uk-UA"/>
              </w:rPr>
              <w:br/>
              <w:t>- пам'ятки історії (1273)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1262.1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Музеї та художні галереї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1262.2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Бібліотеки, книгосховища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1262.3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Технічні центри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1262.4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Планетарії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1262.5</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архівів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1262.6</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зоологічних та ботанічних садів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1263</w:t>
            </w: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навчальних та дослідних закладів</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xml:space="preserve">- будівлі для дошкільного та </w:t>
            </w:r>
            <w:r w:rsidRPr="00D36C5B">
              <w:rPr>
                <w:rFonts w:ascii="Times New Roman" w:eastAsia="Times New Roman" w:hAnsi="Times New Roman" w:cs="Times New Roman"/>
                <w:color w:val="000000"/>
                <w:sz w:val="24"/>
                <w:szCs w:val="24"/>
                <w:lang w:eastAsia="uk-UA"/>
              </w:rPr>
              <w:lastRenderedPageBreak/>
              <w:t>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D36C5B">
              <w:rPr>
                <w:rFonts w:ascii="Times New Roman" w:eastAsia="Times New Roman" w:hAnsi="Times New Roman" w:cs="Times New Roman"/>
                <w:color w:val="000000"/>
                <w:sz w:val="24"/>
                <w:szCs w:val="24"/>
                <w:lang w:eastAsia="uk-UA"/>
              </w:rPr>
              <w:br/>
              <w:t>- будівлі для вищих навчальних закладів, науково-дослідних закладів, лабораторій</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включає також: </w:t>
            </w:r>
            <w:r w:rsidRPr="00D36C5B">
              <w:rPr>
                <w:rFonts w:ascii="Times New Roman" w:eastAsia="Times New Roman" w:hAnsi="Times New Roman" w:cs="Times New Roman"/>
                <w:color w:val="000000"/>
                <w:sz w:val="24"/>
                <w:szCs w:val="24"/>
                <w:lang w:eastAsia="uk-UA"/>
              </w:rPr>
              <w:br/>
              <w:t>- спеціальні школи для дітей з фізичними або розумовими вадами </w:t>
            </w:r>
            <w:r w:rsidRPr="00D36C5B">
              <w:rPr>
                <w:rFonts w:ascii="Times New Roman" w:eastAsia="Times New Roman" w:hAnsi="Times New Roman" w:cs="Times New Roman"/>
                <w:color w:val="000000"/>
                <w:sz w:val="24"/>
                <w:szCs w:val="24"/>
                <w:lang w:eastAsia="uk-UA"/>
              </w:rPr>
              <w:br/>
              <w:t>- заклади для фахової перепідготовки </w:t>
            </w:r>
            <w:r w:rsidRPr="00D36C5B">
              <w:rPr>
                <w:rFonts w:ascii="Times New Roman" w:eastAsia="Times New Roman" w:hAnsi="Times New Roman" w:cs="Times New Roman"/>
                <w:color w:val="000000"/>
                <w:sz w:val="24"/>
                <w:szCs w:val="24"/>
                <w:lang w:eastAsia="uk-UA"/>
              </w:rPr>
              <w:br/>
              <w:t>- метеорологічні станції, обсерваторії</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 </w:t>
            </w:r>
            <w:r w:rsidRPr="00D36C5B">
              <w:rPr>
                <w:rFonts w:ascii="Times New Roman" w:eastAsia="Times New Roman" w:hAnsi="Times New Roman" w:cs="Times New Roman"/>
                <w:color w:val="000000"/>
                <w:sz w:val="24"/>
                <w:szCs w:val="24"/>
                <w:lang w:eastAsia="uk-UA"/>
              </w:rPr>
              <w:br/>
              <w:t>- гуртожитки для студентів та учнів (1130) </w:t>
            </w:r>
            <w:r w:rsidRPr="00D36C5B">
              <w:rPr>
                <w:rFonts w:ascii="Times New Roman" w:eastAsia="Times New Roman" w:hAnsi="Times New Roman" w:cs="Times New Roman"/>
                <w:color w:val="000000"/>
                <w:sz w:val="24"/>
                <w:szCs w:val="24"/>
                <w:lang w:eastAsia="uk-UA"/>
              </w:rPr>
              <w:br/>
              <w:t>- бібліотеки (1262) </w:t>
            </w:r>
            <w:r w:rsidRPr="00D36C5B">
              <w:rPr>
                <w:rFonts w:ascii="Times New Roman" w:eastAsia="Times New Roman" w:hAnsi="Times New Roman" w:cs="Times New Roman"/>
                <w:color w:val="000000"/>
                <w:sz w:val="24"/>
                <w:szCs w:val="24"/>
                <w:lang w:eastAsia="uk-UA"/>
              </w:rPr>
              <w:br/>
              <w:t>- лікарні навчальних закладів (1264)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1263.1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науково-дослідних та проектно-вишукувальних установ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1263.2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вищих навчальних закладів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1263.3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шкіл та інших середніх навчальних закладів</w:t>
            </w:r>
            <w:r w:rsidRPr="00D36C5B">
              <w:rPr>
                <w:rFonts w:ascii="Times New Roman" w:eastAsia="Times New Roman" w:hAnsi="Times New Roman" w:cs="Times New Roman"/>
                <w:color w:val="000000"/>
                <w:sz w:val="24"/>
                <w:szCs w:val="24"/>
                <w:vertAlign w:val="superscript"/>
                <w:lang w:eastAsia="uk-UA"/>
              </w:rPr>
              <w:t> </w:t>
            </w:r>
            <w:r w:rsidRPr="00D36C5B">
              <w:rPr>
                <w:rFonts w:ascii="Times New Roman" w:eastAsia="Times New Roman" w:hAnsi="Times New Roman" w:cs="Times New Roman"/>
                <w:color w:val="000000"/>
                <w:sz w:val="24"/>
                <w:szCs w:val="24"/>
                <w:lang w:eastAsia="uk-UA"/>
              </w:rPr>
              <w:t> </w:t>
            </w:r>
          </w:p>
        </w:tc>
        <w:tc>
          <w:tcPr>
            <w:tcW w:w="5248" w:type="dxa"/>
            <w:gridSpan w:val="1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звільнені від оподаткування (пп. 266.2.2 і) п. 266.2 ст. 266 ПКУ)</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1263.4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професійно-технічних навчальних закладів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1263.5</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дошкільних та позашкільних навчальних закладів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4338" w:type="dxa"/>
            <w:gridSpan w:val="1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дошкільних навчальних закладів, що використовуються для надання освітніх послуг, звільнені від оподаткування </w:t>
            </w:r>
            <w:r w:rsidRPr="00D36C5B">
              <w:rPr>
                <w:rFonts w:ascii="Times New Roman" w:eastAsia="Times New Roman" w:hAnsi="Times New Roman" w:cs="Times New Roman"/>
                <w:color w:val="000000"/>
                <w:sz w:val="24"/>
                <w:szCs w:val="24"/>
                <w:lang w:eastAsia="uk-UA"/>
              </w:rPr>
              <w:br/>
              <w:t>(пп. 266.2.2 і) п. 266.2 ст. 266 ПКУ)</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1263.6</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спеціальних навчальних закладів для дітей з фізичними або розумовими вадами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1263.7</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закладів з фахової перепідготовки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1263.8 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метеорологічних станцій, обсерваторій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1263.9</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освітніх та науково-дослідних закладів інші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1264 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лікарень та оздоровчих закладів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color w:val="000000"/>
                <w:sz w:val="24"/>
                <w:szCs w:val="24"/>
                <w:lang w:eastAsia="uk-UA"/>
              </w:rPr>
              <w:lastRenderedPageBreak/>
              <w:t>- заклади з надання медичної допомоги хворим та травмованим пацієнтам </w:t>
            </w:r>
            <w:r w:rsidRPr="00D36C5B">
              <w:rPr>
                <w:rFonts w:ascii="Times New Roman" w:eastAsia="Times New Roman" w:hAnsi="Times New Roman" w:cs="Times New Roman"/>
                <w:color w:val="000000"/>
                <w:sz w:val="24"/>
                <w:szCs w:val="24"/>
                <w:lang w:eastAsia="uk-UA"/>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включає також: </w:t>
            </w:r>
            <w:r w:rsidRPr="00D36C5B">
              <w:rPr>
                <w:rFonts w:ascii="Times New Roman" w:eastAsia="Times New Roman" w:hAnsi="Times New Roman" w:cs="Times New Roman"/>
                <w:color w:val="000000"/>
                <w:sz w:val="24"/>
                <w:szCs w:val="24"/>
                <w:lang w:eastAsia="uk-UA"/>
              </w:rPr>
              <w:br/>
              <w:t>- лікарні навчальних закладів, шпиталі виправних закладів, в'язниць та збройних сил </w:t>
            </w:r>
            <w:r w:rsidRPr="00D36C5B">
              <w:rPr>
                <w:rFonts w:ascii="Times New Roman" w:eastAsia="Times New Roman" w:hAnsi="Times New Roman" w:cs="Times New Roman"/>
                <w:color w:val="000000"/>
                <w:sz w:val="24"/>
                <w:szCs w:val="24"/>
                <w:lang w:eastAsia="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 </w:t>
            </w:r>
            <w:r w:rsidRPr="00D36C5B">
              <w:rPr>
                <w:rFonts w:ascii="Times New Roman" w:eastAsia="Times New Roman" w:hAnsi="Times New Roman" w:cs="Times New Roman"/>
                <w:color w:val="000000"/>
                <w:sz w:val="24"/>
                <w:szCs w:val="24"/>
                <w:lang w:eastAsia="uk-UA"/>
              </w:rPr>
              <w:br/>
              <w:t>- будинки-інтернати для людей похилого віку та інвалідів (1130)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1264.1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Лікарні багатопрофільні територіального обслуговування, навчальних закладів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1264.2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Лікарні профільні, диспансери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1264.3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Материнські та дитячі реабілітаційні центри, пологові будинки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1264.4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Поліклініки, пункти медичного обслуговування та консультації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1264.5</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Шпиталі виправних закладів, в'язниць та збройних сил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1264.6</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Санаторії, профілакторії та центри функціональної реабілітації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1264.9</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Заклади лікувально-профілактичні та оздоровчі інші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1265 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Зали спортивні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w:t>
            </w:r>
            <w:r w:rsidRPr="00D36C5B">
              <w:rPr>
                <w:rFonts w:ascii="Times New Roman" w:eastAsia="Times New Roman" w:hAnsi="Times New Roman" w:cs="Times New Roman"/>
                <w:color w:val="000000"/>
                <w:sz w:val="24"/>
                <w:szCs w:val="24"/>
                <w:lang w:eastAsia="uk-UA"/>
              </w:rPr>
              <w:br/>
              <w:t>- багатоцільові зали, що використовуються, головним чином, для публічних виступів (1261) </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color w:val="000000"/>
                <w:sz w:val="24"/>
                <w:szCs w:val="24"/>
                <w:lang w:eastAsia="uk-UA"/>
              </w:rPr>
              <w:lastRenderedPageBreak/>
              <w:t>- спортивні майданчики для занять спортом на відкритому повітрі, наприклад, тенісні корти, відкриті плавальні басейни тощо (2411)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1265.1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Зали гімнастичні, баскетбольні, волейбольні, тенісні та т. ін.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1265.2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Басейни криті для плавання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1265.3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Хокейні та льодові стадіони криті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1265.4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Манежі легкоатлетичні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1265.5</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Тири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1265.6</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Зали спортивні інші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127 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нежитлові інші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1271 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сільськогосподарського призначення, лісівництва та рибного господарства</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D36C5B">
              <w:rPr>
                <w:rFonts w:ascii="Times New Roman" w:eastAsia="Times New Roman" w:hAnsi="Times New Roman" w:cs="Times New Roman"/>
                <w:color w:val="000000"/>
                <w:sz w:val="24"/>
                <w:szCs w:val="24"/>
                <w:lang w:eastAsia="uk-UA"/>
              </w:rPr>
              <w:t>силоси</w:t>
            </w:r>
            <w:proofErr w:type="spellEnd"/>
            <w:r w:rsidRPr="00D36C5B">
              <w:rPr>
                <w:rFonts w:ascii="Times New Roman" w:eastAsia="Times New Roman" w:hAnsi="Times New Roman" w:cs="Times New Roman"/>
                <w:color w:val="000000"/>
                <w:sz w:val="24"/>
                <w:szCs w:val="24"/>
                <w:lang w:eastAsia="uk-UA"/>
              </w:rPr>
              <w:t xml:space="preserve"> та т. ін.</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w:t>
            </w:r>
            <w:r w:rsidRPr="00D36C5B">
              <w:rPr>
                <w:rFonts w:ascii="Times New Roman" w:eastAsia="Times New Roman" w:hAnsi="Times New Roman" w:cs="Times New Roman"/>
                <w:color w:val="000000"/>
                <w:sz w:val="24"/>
                <w:szCs w:val="24"/>
                <w:lang w:eastAsia="uk-UA"/>
              </w:rPr>
              <w:br/>
              <w:t>- споруди зоологічних та ботанічних садів (2412)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1271.1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для тваринництва </w:t>
            </w:r>
          </w:p>
        </w:tc>
        <w:tc>
          <w:tcPr>
            <w:tcW w:w="5248" w:type="dxa"/>
            <w:gridSpan w:val="14"/>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споруди сільськогосподарських товаровиробників, призначені для використання безпосередньо у сільськогосподарській діяльності, звільнені від оподаткування (пп. 266.2.2 ж) п. 266.2 ст. 266 ПКУ)</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1271.2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для птахівництва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7F7F6B" w:rsidRPr="00D36C5B" w:rsidRDefault="007F7F6B" w:rsidP="00A119B8">
            <w:pPr>
              <w:spacing w:after="0" w:line="240" w:lineRule="auto"/>
              <w:rPr>
                <w:rFonts w:ascii="Calibri" w:eastAsia="Times New Roman" w:hAnsi="Calibri" w:cs="Calibri"/>
                <w:color w:val="00000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1271.3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для зберігання зерна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7F7F6B" w:rsidRPr="00D36C5B" w:rsidRDefault="007F7F6B" w:rsidP="00A119B8">
            <w:pPr>
              <w:spacing w:after="0" w:line="240" w:lineRule="auto"/>
              <w:rPr>
                <w:rFonts w:ascii="Calibri" w:eastAsia="Times New Roman" w:hAnsi="Calibri" w:cs="Calibri"/>
                <w:color w:val="00000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1271.4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силосні та сінажні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7F7F6B" w:rsidRPr="00D36C5B" w:rsidRDefault="007F7F6B" w:rsidP="00A119B8">
            <w:pPr>
              <w:spacing w:after="0" w:line="240" w:lineRule="auto"/>
              <w:rPr>
                <w:rFonts w:ascii="Calibri" w:eastAsia="Times New Roman" w:hAnsi="Calibri" w:cs="Calibri"/>
                <w:color w:val="00000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1271.5</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для садівництва, виноградарства та виноробства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7F7F6B" w:rsidRPr="00D36C5B" w:rsidRDefault="007F7F6B" w:rsidP="00A119B8">
            <w:pPr>
              <w:spacing w:after="0" w:line="240" w:lineRule="auto"/>
              <w:rPr>
                <w:rFonts w:ascii="Calibri" w:eastAsia="Times New Roman" w:hAnsi="Calibri" w:cs="Calibri"/>
                <w:color w:val="00000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1271.6</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тепличного господарства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7F7F6B" w:rsidRPr="00D36C5B" w:rsidRDefault="007F7F6B" w:rsidP="00A119B8">
            <w:pPr>
              <w:spacing w:after="0" w:line="240" w:lineRule="auto"/>
              <w:rPr>
                <w:rFonts w:ascii="Calibri" w:eastAsia="Times New Roman" w:hAnsi="Calibri" w:cs="Calibri"/>
                <w:color w:val="00000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1271.7</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рибного господарства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7F7F6B" w:rsidRPr="00D36C5B" w:rsidRDefault="007F7F6B" w:rsidP="00A119B8">
            <w:pPr>
              <w:spacing w:after="0" w:line="240" w:lineRule="auto"/>
              <w:rPr>
                <w:rFonts w:ascii="Calibri" w:eastAsia="Times New Roman" w:hAnsi="Calibri" w:cs="Calibri"/>
                <w:color w:val="00000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1271.8</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підприємств лісівництва та звірівництва </w:t>
            </w:r>
          </w:p>
        </w:tc>
        <w:tc>
          <w:tcPr>
            <w:tcW w:w="0" w:type="auto"/>
            <w:gridSpan w:val="14"/>
            <w:vMerge/>
            <w:tcBorders>
              <w:top w:val="single" w:sz="8" w:space="0" w:color="000000"/>
              <w:left w:val="single" w:sz="8" w:space="0" w:color="000000"/>
              <w:bottom w:val="single" w:sz="8" w:space="0" w:color="000000"/>
              <w:right w:val="single" w:sz="8" w:space="0" w:color="000000"/>
            </w:tcBorders>
            <w:vAlign w:val="center"/>
            <w:hideMark/>
          </w:tcPr>
          <w:p w:rsidR="007F7F6B" w:rsidRPr="00D36C5B" w:rsidRDefault="007F7F6B" w:rsidP="00A119B8">
            <w:pPr>
              <w:spacing w:after="0" w:line="240" w:lineRule="auto"/>
              <w:rPr>
                <w:rFonts w:ascii="Calibri" w:eastAsia="Times New Roman" w:hAnsi="Calibri" w:cs="Calibri"/>
                <w:color w:val="00000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1271.9</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сільськогосподарського призначення інші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A5382">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w:t>
            </w:r>
            <w:r w:rsidR="00AA5382">
              <w:rPr>
                <w:rFonts w:ascii="Times New Roman" w:eastAsia="Times New Roman" w:hAnsi="Times New Roman" w:cs="Times New Roman"/>
                <w:color w:val="000000"/>
                <w:sz w:val="24"/>
                <w:szCs w:val="24"/>
                <w:lang w:eastAsia="uk-UA"/>
              </w:rPr>
              <w:t>1</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A5382">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0,1</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1272</w:t>
            </w: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для культової та релігійної діяльності</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церкви, каплиці, мечеті, синагоги та т. ін.</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включає також: </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color w:val="000000"/>
                <w:sz w:val="24"/>
                <w:szCs w:val="24"/>
                <w:lang w:eastAsia="uk-UA"/>
              </w:rPr>
              <w:lastRenderedPageBreak/>
              <w:t>- цвинтарі та похоронні споруди, ритуальні зали, крематорії</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w:t>
            </w:r>
            <w:r w:rsidRPr="00D36C5B">
              <w:rPr>
                <w:rFonts w:ascii="Times New Roman" w:eastAsia="Times New Roman" w:hAnsi="Times New Roman" w:cs="Times New Roman"/>
                <w:color w:val="000000"/>
                <w:sz w:val="24"/>
                <w:szCs w:val="24"/>
                <w:lang w:eastAsia="uk-UA"/>
              </w:rPr>
              <w:br/>
              <w:t>- світські релігійні будівлі, що використовуються як музеї (1262) </w:t>
            </w:r>
            <w:r w:rsidRPr="00D36C5B">
              <w:rPr>
                <w:rFonts w:ascii="Times New Roman" w:eastAsia="Times New Roman" w:hAnsi="Times New Roman" w:cs="Times New Roman"/>
                <w:color w:val="000000"/>
                <w:sz w:val="24"/>
                <w:szCs w:val="24"/>
                <w:lang w:eastAsia="uk-UA"/>
              </w:rPr>
              <w:br/>
              <w:t>- культові та релігійні будівлі, що не використовуються за призначенням, а є пам'ятками історії та архітектури (1273)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1272.1 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Церкви, собори, костьоли, мечеті, синагоги та т. ін. </w:t>
            </w:r>
          </w:p>
        </w:tc>
        <w:tc>
          <w:tcPr>
            <w:tcW w:w="5248" w:type="dxa"/>
            <w:gridSpan w:val="1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звільнені від оподаткування </w:t>
            </w:r>
            <w:r w:rsidRPr="00D36C5B">
              <w:rPr>
                <w:rFonts w:ascii="Times New Roman" w:eastAsia="Times New Roman" w:hAnsi="Times New Roman" w:cs="Times New Roman"/>
                <w:color w:val="000000"/>
                <w:sz w:val="24"/>
                <w:szCs w:val="24"/>
                <w:lang w:eastAsia="uk-UA"/>
              </w:rPr>
              <w:br/>
              <w:t>(пп. 266.2.2 и) п. 266.2 ст. 266 ПКУ)</w:t>
            </w: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1272.2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Похоронні бюро та ритуальні зали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1272.3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Цвинтарі та крематорії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Height w:val="600"/>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240" w:lineRule="auto"/>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1273 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240" w:lineRule="auto"/>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Пам'ятки історичні та такі, що охороняються державою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будівлі історичні та такі, що охороняються державою і не використовуються для інших цілей</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включає також: </w:t>
            </w:r>
            <w:r w:rsidRPr="00D36C5B">
              <w:rPr>
                <w:rFonts w:ascii="Times New Roman" w:eastAsia="Times New Roman" w:hAnsi="Times New Roman" w:cs="Times New Roman"/>
                <w:color w:val="000000"/>
                <w:sz w:val="24"/>
                <w:szCs w:val="24"/>
                <w:lang w:eastAsia="uk-UA"/>
              </w:rPr>
              <w:br/>
              <w:t>- старовинні руїни, що охороняються державою, археологічні розкопки </w:t>
            </w:r>
            <w:r w:rsidRPr="00D36C5B">
              <w:rPr>
                <w:rFonts w:ascii="Times New Roman" w:eastAsia="Times New Roman" w:hAnsi="Times New Roman" w:cs="Times New Roman"/>
                <w:color w:val="000000"/>
                <w:sz w:val="24"/>
                <w:szCs w:val="24"/>
                <w:lang w:eastAsia="uk-UA"/>
              </w:rPr>
              <w:br/>
              <w:t>- будівлі меморіального, художнього і декоративного призначення, статуї</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w:t>
            </w:r>
            <w:r w:rsidRPr="00D36C5B">
              <w:rPr>
                <w:rFonts w:ascii="Times New Roman" w:eastAsia="Times New Roman" w:hAnsi="Times New Roman" w:cs="Times New Roman"/>
                <w:color w:val="000000"/>
                <w:sz w:val="24"/>
                <w:szCs w:val="24"/>
                <w:lang w:eastAsia="uk-UA"/>
              </w:rPr>
              <w:br/>
              <w:t>- музеї (1262)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1273.1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Пам’ятки історії та архітектури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1273.2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Археологічні розкопки, руїни та історичні місця, що охороняються державою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1273.3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Меморіали, художньо-декоративні будівлі, статуї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240" w:lineRule="auto"/>
              <w:rPr>
                <w:rFonts w:ascii="Times New Roman" w:eastAsia="Times New Roman" w:hAnsi="Times New Roman" w:cs="Times New Roman"/>
                <w:sz w:val="1"/>
                <w:szCs w:val="24"/>
                <w:lang w:eastAsia="uk-UA"/>
              </w:rPr>
            </w:pP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240" w:lineRule="auto"/>
              <w:rPr>
                <w:rFonts w:ascii="Times New Roman" w:eastAsia="Times New Roman" w:hAnsi="Times New Roman" w:cs="Times New Roman"/>
                <w:sz w:val="1"/>
                <w:szCs w:val="24"/>
                <w:lang w:eastAsia="uk-UA"/>
              </w:rPr>
            </w:pP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240" w:lineRule="auto"/>
              <w:rPr>
                <w:rFonts w:ascii="Times New Roman" w:eastAsia="Times New Roman" w:hAnsi="Times New Roman" w:cs="Times New Roman"/>
                <w:sz w:val="1"/>
                <w:szCs w:val="24"/>
                <w:lang w:eastAsia="uk-UA"/>
              </w:rPr>
            </w:pP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240" w:lineRule="auto"/>
              <w:rPr>
                <w:rFonts w:ascii="Times New Roman" w:eastAsia="Times New Roman" w:hAnsi="Times New Roman" w:cs="Times New Roman"/>
                <w:sz w:val="1"/>
                <w:szCs w:val="24"/>
                <w:lang w:eastAsia="uk-UA"/>
              </w:rPr>
            </w:pP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240" w:lineRule="auto"/>
              <w:rPr>
                <w:rFonts w:ascii="Times New Roman" w:eastAsia="Times New Roman" w:hAnsi="Times New Roman" w:cs="Times New Roman"/>
                <w:sz w:val="1"/>
                <w:szCs w:val="24"/>
                <w:lang w:eastAsia="uk-UA"/>
              </w:rPr>
            </w:pP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240" w:lineRule="auto"/>
              <w:rPr>
                <w:rFonts w:ascii="Times New Roman" w:eastAsia="Times New Roman" w:hAnsi="Times New Roman" w:cs="Times New Roman"/>
                <w:sz w:val="1"/>
                <w:szCs w:val="24"/>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1274 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b/>
                <w:bCs/>
                <w:color w:val="000000"/>
                <w:sz w:val="24"/>
                <w:szCs w:val="24"/>
                <w:lang w:eastAsia="uk-UA"/>
              </w:rPr>
              <w:t>Будівлі інші, не класифіковані раніше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Height w:val="1120"/>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240" w:lineRule="auto"/>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  </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240" w:lineRule="auto"/>
              <w:rPr>
                <w:rFonts w:ascii="Calibri" w:eastAsia="Times New Roman" w:hAnsi="Calibri" w:cs="Calibri"/>
                <w:color w:val="000000"/>
                <w:lang w:eastAsia="uk-UA"/>
              </w:rPr>
            </w:pPr>
            <w:r w:rsidRPr="00D36C5B">
              <w:rPr>
                <w:rFonts w:ascii="Times New Roman" w:eastAsia="Times New Roman" w:hAnsi="Times New Roman" w:cs="Times New Roman"/>
                <w:i/>
                <w:iCs/>
                <w:color w:val="000000"/>
                <w:sz w:val="24"/>
                <w:szCs w:val="24"/>
                <w:lang w:eastAsia="uk-UA"/>
              </w:rPr>
              <w:t>Цей клас включає: </w:t>
            </w:r>
            <w:r w:rsidRPr="00D36C5B">
              <w:rPr>
                <w:rFonts w:ascii="Times New Roman" w:eastAsia="Times New Roman" w:hAnsi="Times New Roman" w:cs="Times New Roman"/>
                <w:color w:val="000000"/>
                <w:sz w:val="24"/>
                <w:szCs w:val="24"/>
                <w:lang w:eastAsia="uk-UA"/>
              </w:rPr>
              <w:br/>
              <w:t xml:space="preserve">- виправні заклади, в'язниці, слідчі ізолятори, армійські казарми, будівлі міліцейських та </w:t>
            </w:r>
            <w:r w:rsidRPr="00D36C5B">
              <w:rPr>
                <w:rFonts w:ascii="Times New Roman" w:eastAsia="Times New Roman" w:hAnsi="Times New Roman" w:cs="Times New Roman"/>
                <w:color w:val="000000"/>
                <w:sz w:val="24"/>
                <w:szCs w:val="24"/>
                <w:lang w:eastAsia="uk-UA"/>
              </w:rPr>
              <w:lastRenderedPageBreak/>
              <w:t>пожежних служб</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включає також: </w:t>
            </w:r>
            <w:r w:rsidRPr="00D36C5B">
              <w:rPr>
                <w:rFonts w:ascii="Times New Roman" w:eastAsia="Times New Roman" w:hAnsi="Times New Roman" w:cs="Times New Roman"/>
                <w:color w:val="000000"/>
                <w:sz w:val="24"/>
                <w:szCs w:val="24"/>
                <w:lang w:eastAsia="uk-UA"/>
              </w:rPr>
              <w:br/>
              <w:t>- будівлі, такі як автобусні зупинки, громадські туалети, пральні, лазні та т. ін.</w:t>
            </w:r>
            <w:r w:rsidRPr="00D36C5B">
              <w:rPr>
                <w:rFonts w:ascii="Times New Roman" w:eastAsia="Times New Roman" w:hAnsi="Times New Roman" w:cs="Times New Roman"/>
                <w:color w:val="000000"/>
                <w:sz w:val="24"/>
                <w:szCs w:val="24"/>
                <w:lang w:eastAsia="uk-UA"/>
              </w:rPr>
              <w:br/>
            </w:r>
            <w:r w:rsidRPr="00D36C5B">
              <w:rPr>
                <w:rFonts w:ascii="Times New Roman" w:eastAsia="Times New Roman" w:hAnsi="Times New Roman" w:cs="Times New Roman"/>
                <w:i/>
                <w:iCs/>
                <w:color w:val="000000"/>
                <w:sz w:val="24"/>
                <w:szCs w:val="24"/>
                <w:lang w:eastAsia="uk-UA"/>
              </w:rPr>
              <w:t>Цей клас не включає:</w:t>
            </w:r>
            <w:r w:rsidRPr="00D36C5B">
              <w:rPr>
                <w:rFonts w:ascii="Times New Roman" w:eastAsia="Times New Roman" w:hAnsi="Times New Roman" w:cs="Times New Roman"/>
                <w:color w:val="000000"/>
                <w:sz w:val="24"/>
                <w:szCs w:val="24"/>
                <w:lang w:eastAsia="uk-UA"/>
              </w:rPr>
              <w:br/>
              <w:t>- телефонні кіоски (1241) </w:t>
            </w:r>
            <w:r w:rsidRPr="00D36C5B">
              <w:rPr>
                <w:rFonts w:ascii="Times New Roman" w:eastAsia="Times New Roman" w:hAnsi="Times New Roman" w:cs="Times New Roman"/>
                <w:color w:val="000000"/>
                <w:sz w:val="24"/>
                <w:szCs w:val="24"/>
                <w:lang w:eastAsia="uk-UA"/>
              </w:rPr>
              <w:br/>
              <w:t>- госпіталі виправних закладів, в'язниць, збройних сил (1264) </w:t>
            </w:r>
            <w:r w:rsidRPr="00D36C5B">
              <w:rPr>
                <w:rFonts w:ascii="Times New Roman" w:eastAsia="Times New Roman" w:hAnsi="Times New Roman" w:cs="Times New Roman"/>
                <w:color w:val="000000"/>
                <w:sz w:val="24"/>
                <w:szCs w:val="24"/>
                <w:lang w:eastAsia="uk-UA"/>
              </w:rPr>
              <w:br/>
              <w:t>- військові інженерні споруди (2420)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240" w:lineRule="auto"/>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х</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lastRenderedPageBreak/>
              <w:t>1274.1</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Казарми збройних сил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0,200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1274.2</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міліцейських та пожежних служб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0,200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1274.3</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виправних закладів, в'язниць та слідчих ізоляторів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0,200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1274.4</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лазень та пралень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0,200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0,100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r w:rsidR="007F7F6B" w:rsidRPr="00D36C5B" w:rsidTr="007F7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4572" w:type="dxa"/>
        </w:trPr>
        <w:tc>
          <w:tcPr>
            <w:tcW w:w="776"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1274.5</w:t>
            </w:r>
          </w:p>
        </w:tc>
        <w:tc>
          <w:tcPr>
            <w:tcW w:w="349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7F7F6B" w:rsidRPr="00D36C5B" w:rsidRDefault="007F7F6B" w:rsidP="00A119B8">
            <w:pPr>
              <w:spacing w:after="0" w:line="0" w:lineRule="atLeast"/>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Будівлі з облаштування населених пунктів </w:t>
            </w:r>
          </w:p>
        </w:tc>
        <w:tc>
          <w:tcPr>
            <w:tcW w:w="9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0,200</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96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82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7F7F6B" w:rsidRPr="00D36C5B" w:rsidRDefault="007F7F6B" w:rsidP="00A119B8">
            <w:pPr>
              <w:spacing w:after="0" w:line="0" w:lineRule="atLeast"/>
              <w:jc w:val="center"/>
              <w:rPr>
                <w:rFonts w:ascii="Calibri" w:eastAsia="Times New Roman" w:hAnsi="Calibri" w:cs="Calibri"/>
                <w:color w:val="000000"/>
                <w:lang w:eastAsia="uk-UA"/>
              </w:rPr>
            </w:pPr>
            <w:r w:rsidRPr="00D36C5B">
              <w:rPr>
                <w:rFonts w:ascii="Times New Roman" w:eastAsia="Times New Roman" w:hAnsi="Times New Roman" w:cs="Times New Roman"/>
                <w:color w:val="000000"/>
                <w:sz w:val="24"/>
                <w:szCs w:val="24"/>
                <w:lang w:eastAsia="uk-UA"/>
              </w:rPr>
              <w:t>-</w:t>
            </w: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F7F6B" w:rsidRPr="00D36C5B" w:rsidRDefault="007F7F6B" w:rsidP="00A119B8">
            <w:pPr>
              <w:spacing w:after="0" w:line="240" w:lineRule="auto"/>
              <w:rPr>
                <w:rFonts w:ascii="Times New Roman" w:eastAsia="Times New Roman" w:hAnsi="Times New Roman" w:cs="Times New Roman"/>
                <w:sz w:val="20"/>
                <w:szCs w:val="20"/>
                <w:lang w:eastAsia="uk-UA"/>
              </w:rPr>
            </w:pPr>
          </w:p>
        </w:tc>
      </w:tr>
    </w:tbl>
    <w:p w:rsidR="007F7F6B" w:rsidRPr="00AA5382" w:rsidRDefault="007F7F6B" w:rsidP="00AA5382">
      <w:pPr>
        <w:jc w:val="both"/>
        <w:rPr>
          <w:rFonts w:ascii="Times New Roman" w:eastAsia="Times New Roman" w:hAnsi="Times New Roman" w:cs="Times New Roman"/>
          <w:color w:val="000000"/>
          <w:lang w:eastAsia="uk-UA"/>
        </w:rPr>
      </w:pPr>
      <w:r w:rsidRPr="00AA5382">
        <w:rPr>
          <w:rFonts w:ascii="Times New Roman" w:eastAsia="Times New Roman" w:hAnsi="Times New Roman" w:cs="Times New Roman"/>
          <w:color w:val="000000"/>
          <w:lang w:eastAsia="uk-UA"/>
        </w:rPr>
        <w:t>Додаткові пільги для фізичних та юридичних осіб, відповідно до підпункту 266.4.2 пункту 266.4 статті 266 Податкового кодексу України, із сплати податку на нерухоме майно, відмінне від земельної ділянки на 2019 рік</w:t>
      </w:r>
      <w:r w:rsidRPr="00AA5382">
        <w:rPr>
          <w:rFonts w:ascii="Times New Roman" w:eastAsia="Times New Roman" w:hAnsi="Times New Roman" w:cs="Times New Roman"/>
          <w:color w:val="000000"/>
          <w:vertAlign w:val="superscript"/>
          <w:lang w:eastAsia="uk-UA"/>
        </w:rPr>
        <w:t> </w:t>
      </w:r>
      <w:r w:rsidRPr="00AA5382">
        <w:rPr>
          <w:rFonts w:ascii="Times New Roman" w:eastAsia="Times New Roman" w:hAnsi="Times New Roman" w:cs="Times New Roman"/>
          <w:color w:val="000000"/>
          <w:lang w:eastAsia="uk-UA"/>
        </w:rPr>
        <w:t>не приймалися.</w:t>
      </w:r>
    </w:p>
    <w:p w:rsidR="0019566A" w:rsidRPr="00EE298A" w:rsidRDefault="0019566A" w:rsidP="0019566A">
      <w:pPr>
        <w:widowControl w:val="0"/>
        <w:ind w:left="187" w:hanging="187"/>
        <w:jc w:val="both"/>
        <w:rPr>
          <w:spacing w:val="-4"/>
        </w:rPr>
      </w:pPr>
      <w:r>
        <w:rPr>
          <w:spacing w:val="-4"/>
        </w:rPr>
        <w:t>Сільський голова                                                           В.М.</w:t>
      </w:r>
      <w:proofErr w:type="spellStart"/>
      <w:r>
        <w:rPr>
          <w:spacing w:val="-4"/>
        </w:rPr>
        <w:t>Шелупець</w:t>
      </w:r>
      <w:proofErr w:type="spellEnd"/>
    </w:p>
    <w:p w:rsidR="000F563A" w:rsidRDefault="000F563A" w:rsidP="000F563A">
      <w:pPr>
        <w:widowControl w:val="0"/>
        <w:ind w:left="5398"/>
        <w:rPr>
          <w:bCs/>
        </w:rPr>
      </w:pPr>
    </w:p>
    <w:p w:rsidR="000F563A" w:rsidRDefault="000F563A" w:rsidP="000F563A">
      <w:pPr>
        <w:widowControl w:val="0"/>
        <w:ind w:left="5398"/>
        <w:rPr>
          <w:bCs/>
        </w:rPr>
      </w:pPr>
    </w:p>
    <w:p w:rsidR="000F563A" w:rsidRDefault="000F563A" w:rsidP="000F563A">
      <w:pPr>
        <w:widowControl w:val="0"/>
        <w:ind w:left="5398"/>
        <w:rPr>
          <w:bCs/>
        </w:rPr>
      </w:pPr>
    </w:p>
    <w:p w:rsidR="000F563A" w:rsidRDefault="000F563A" w:rsidP="000F563A">
      <w:pPr>
        <w:widowControl w:val="0"/>
        <w:ind w:left="5398"/>
        <w:rPr>
          <w:bCs/>
        </w:rPr>
      </w:pPr>
    </w:p>
    <w:p w:rsidR="000F563A" w:rsidRDefault="000F563A" w:rsidP="000F563A">
      <w:pPr>
        <w:widowControl w:val="0"/>
        <w:ind w:left="5398"/>
        <w:rPr>
          <w:bCs/>
        </w:rPr>
      </w:pPr>
    </w:p>
    <w:p w:rsidR="000F563A" w:rsidRDefault="000F563A" w:rsidP="000F563A">
      <w:pPr>
        <w:widowControl w:val="0"/>
        <w:ind w:left="5398"/>
        <w:rPr>
          <w:bCs/>
        </w:rPr>
      </w:pPr>
    </w:p>
    <w:p w:rsidR="000F563A" w:rsidRDefault="000F563A" w:rsidP="000F563A">
      <w:pPr>
        <w:widowControl w:val="0"/>
        <w:ind w:left="5398"/>
        <w:rPr>
          <w:bCs/>
        </w:rPr>
      </w:pPr>
    </w:p>
    <w:p w:rsidR="000F563A" w:rsidRDefault="000F563A" w:rsidP="000F563A">
      <w:pPr>
        <w:widowControl w:val="0"/>
        <w:ind w:left="5398"/>
        <w:rPr>
          <w:bCs/>
        </w:rPr>
      </w:pPr>
    </w:p>
    <w:p w:rsidR="000F563A" w:rsidRDefault="000F563A" w:rsidP="000F563A">
      <w:pPr>
        <w:widowControl w:val="0"/>
        <w:ind w:left="5398"/>
        <w:rPr>
          <w:bCs/>
        </w:rPr>
      </w:pPr>
    </w:p>
    <w:p w:rsidR="000F563A" w:rsidRDefault="000F563A" w:rsidP="000F563A">
      <w:pPr>
        <w:widowControl w:val="0"/>
        <w:ind w:left="5398"/>
        <w:rPr>
          <w:bCs/>
        </w:rPr>
      </w:pPr>
    </w:p>
    <w:p w:rsidR="000F563A" w:rsidRDefault="000F563A" w:rsidP="000F563A">
      <w:pPr>
        <w:widowControl w:val="0"/>
        <w:ind w:left="5398"/>
        <w:rPr>
          <w:bCs/>
        </w:rPr>
      </w:pPr>
    </w:p>
    <w:p w:rsidR="000F563A" w:rsidRDefault="000F563A" w:rsidP="000F563A">
      <w:pPr>
        <w:widowControl w:val="0"/>
        <w:ind w:left="5398"/>
        <w:rPr>
          <w:bCs/>
        </w:rPr>
      </w:pPr>
    </w:p>
    <w:p w:rsidR="000F563A" w:rsidRDefault="000F563A" w:rsidP="000F563A">
      <w:pPr>
        <w:widowControl w:val="0"/>
        <w:ind w:left="5398"/>
        <w:rPr>
          <w:bCs/>
        </w:rPr>
      </w:pPr>
    </w:p>
    <w:p w:rsidR="000F563A" w:rsidRDefault="000F563A" w:rsidP="000F563A">
      <w:pPr>
        <w:widowControl w:val="0"/>
        <w:ind w:left="5398"/>
        <w:rPr>
          <w:bCs/>
        </w:rPr>
      </w:pPr>
    </w:p>
    <w:p w:rsidR="000F563A" w:rsidRDefault="000F563A" w:rsidP="000F563A">
      <w:pPr>
        <w:widowControl w:val="0"/>
        <w:ind w:left="5398"/>
        <w:rPr>
          <w:bCs/>
        </w:rPr>
      </w:pPr>
    </w:p>
    <w:p w:rsidR="000F563A" w:rsidRDefault="000F563A" w:rsidP="000F563A">
      <w:pPr>
        <w:widowControl w:val="0"/>
        <w:ind w:left="5398"/>
        <w:rPr>
          <w:bCs/>
        </w:rPr>
      </w:pPr>
    </w:p>
    <w:p w:rsidR="000F563A" w:rsidRDefault="000F563A" w:rsidP="000F563A">
      <w:pPr>
        <w:widowControl w:val="0"/>
        <w:ind w:left="5398"/>
        <w:rPr>
          <w:bCs/>
        </w:rPr>
      </w:pPr>
    </w:p>
    <w:p w:rsidR="000F563A" w:rsidRDefault="000F563A" w:rsidP="000F563A">
      <w:pPr>
        <w:widowControl w:val="0"/>
        <w:ind w:left="5398"/>
        <w:rPr>
          <w:bCs/>
        </w:rPr>
      </w:pPr>
    </w:p>
    <w:p w:rsidR="000F563A" w:rsidRPr="00753864" w:rsidRDefault="000F563A" w:rsidP="000F563A">
      <w:pPr>
        <w:jc w:val="right"/>
        <w:rPr>
          <w:color w:val="182F4D"/>
        </w:rPr>
      </w:pPr>
      <w:r w:rsidRPr="00753864">
        <w:rPr>
          <w:color w:val="182F4D"/>
        </w:rPr>
        <w:t>Додаток №</w:t>
      </w:r>
      <w:r>
        <w:rPr>
          <w:color w:val="182F4D"/>
        </w:rPr>
        <w:t>3</w:t>
      </w:r>
    </w:p>
    <w:p w:rsidR="000F563A" w:rsidRPr="00753864" w:rsidRDefault="000F563A" w:rsidP="000F563A">
      <w:pPr>
        <w:jc w:val="right"/>
      </w:pPr>
      <w:r w:rsidRPr="00753864">
        <w:t xml:space="preserve">до рішення </w:t>
      </w:r>
      <w:r w:rsidR="00AA5382">
        <w:t>__</w:t>
      </w:r>
      <w:r w:rsidRPr="00753864">
        <w:t> сесії</w:t>
      </w:r>
    </w:p>
    <w:p w:rsidR="000F563A" w:rsidRPr="00753864" w:rsidRDefault="000F563A" w:rsidP="000F563A">
      <w:pPr>
        <w:jc w:val="right"/>
      </w:pPr>
      <w:r w:rsidRPr="00753864">
        <w:t> </w:t>
      </w:r>
      <w:proofErr w:type="spellStart"/>
      <w:r w:rsidRPr="00753864">
        <w:t>Боромиківської</w:t>
      </w:r>
      <w:proofErr w:type="spellEnd"/>
      <w:r w:rsidRPr="00753864">
        <w:t xml:space="preserve"> сільської ради </w:t>
      </w:r>
    </w:p>
    <w:p w:rsidR="000F563A" w:rsidRPr="00753864" w:rsidRDefault="000F563A" w:rsidP="000F563A">
      <w:pPr>
        <w:jc w:val="right"/>
      </w:pPr>
      <w:r w:rsidRPr="00753864">
        <w:t xml:space="preserve">7 скликання від </w:t>
      </w:r>
      <w:r w:rsidR="00AA5382">
        <w:t>______</w:t>
      </w:r>
      <w:r w:rsidRPr="00753864">
        <w:t>201</w:t>
      </w:r>
      <w:r w:rsidR="00AA5382">
        <w:t>8</w:t>
      </w:r>
      <w:r w:rsidRPr="00753864">
        <w:t xml:space="preserve"> р.</w:t>
      </w:r>
    </w:p>
    <w:p w:rsidR="000F563A" w:rsidRPr="00753864" w:rsidRDefault="000F563A" w:rsidP="000F563A">
      <w:pPr>
        <w:ind w:left="6372"/>
      </w:pPr>
    </w:p>
    <w:p w:rsidR="000F563A" w:rsidRPr="00753864" w:rsidRDefault="000F563A" w:rsidP="000F563A">
      <w:pPr>
        <w:jc w:val="center"/>
        <w:rPr>
          <w:b/>
          <w:sz w:val="28"/>
          <w:szCs w:val="28"/>
        </w:rPr>
      </w:pPr>
      <w:r w:rsidRPr="00753864">
        <w:rPr>
          <w:b/>
          <w:sz w:val="28"/>
          <w:szCs w:val="28"/>
        </w:rPr>
        <w:t xml:space="preserve"> ПОЛОЖЕННЯ </w:t>
      </w:r>
    </w:p>
    <w:p w:rsidR="000F563A" w:rsidRPr="00753864" w:rsidRDefault="000F563A" w:rsidP="000F563A">
      <w:pPr>
        <w:jc w:val="center"/>
        <w:rPr>
          <w:b/>
          <w:sz w:val="28"/>
          <w:szCs w:val="28"/>
        </w:rPr>
      </w:pPr>
      <w:r w:rsidRPr="00753864">
        <w:rPr>
          <w:b/>
          <w:sz w:val="28"/>
          <w:szCs w:val="28"/>
        </w:rPr>
        <w:t xml:space="preserve">про туристичний збір </w:t>
      </w:r>
    </w:p>
    <w:p w:rsidR="000F563A" w:rsidRPr="00753864" w:rsidRDefault="000F563A" w:rsidP="000F563A">
      <w:pPr>
        <w:jc w:val="center"/>
        <w:rPr>
          <w:b/>
          <w:sz w:val="28"/>
          <w:szCs w:val="28"/>
        </w:rPr>
      </w:pPr>
      <w:r w:rsidRPr="00753864">
        <w:rPr>
          <w:b/>
          <w:sz w:val="28"/>
          <w:szCs w:val="28"/>
        </w:rPr>
        <w:t xml:space="preserve">на території </w:t>
      </w:r>
      <w:proofErr w:type="spellStart"/>
      <w:r w:rsidRPr="00753864">
        <w:rPr>
          <w:b/>
          <w:sz w:val="28"/>
          <w:szCs w:val="28"/>
        </w:rPr>
        <w:t>Боромиківської</w:t>
      </w:r>
      <w:proofErr w:type="spellEnd"/>
      <w:r w:rsidRPr="00753864">
        <w:rPr>
          <w:b/>
          <w:sz w:val="28"/>
          <w:szCs w:val="28"/>
        </w:rPr>
        <w:t xml:space="preserve"> сільської ради на 201</w:t>
      </w:r>
      <w:r w:rsidR="00AA5382">
        <w:rPr>
          <w:b/>
          <w:sz w:val="28"/>
          <w:szCs w:val="28"/>
        </w:rPr>
        <w:t>9</w:t>
      </w:r>
      <w:r w:rsidRPr="00753864">
        <w:rPr>
          <w:b/>
          <w:sz w:val="28"/>
          <w:szCs w:val="28"/>
        </w:rPr>
        <w:t xml:space="preserve"> рік</w:t>
      </w:r>
    </w:p>
    <w:p w:rsidR="000F563A" w:rsidRPr="00753864" w:rsidRDefault="000F563A" w:rsidP="000F563A">
      <w:pPr>
        <w:jc w:val="center"/>
      </w:pPr>
    </w:p>
    <w:p w:rsidR="000F563A" w:rsidRPr="00753864" w:rsidRDefault="000F563A" w:rsidP="000F563A">
      <w:pPr>
        <w:pStyle w:val="a9"/>
        <w:numPr>
          <w:ilvl w:val="0"/>
          <w:numId w:val="12"/>
        </w:numPr>
        <w:jc w:val="center"/>
        <w:rPr>
          <w:b/>
          <w:sz w:val="28"/>
          <w:szCs w:val="28"/>
        </w:rPr>
      </w:pPr>
      <w:r w:rsidRPr="00753864">
        <w:rPr>
          <w:b/>
          <w:sz w:val="28"/>
          <w:szCs w:val="28"/>
        </w:rPr>
        <w:t>Платники збору</w:t>
      </w:r>
    </w:p>
    <w:p w:rsidR="000F563A" w:rsidRPr="00753864" w:rsidRDefault="000F563A" w:rsidP="000F563A">
      <w:pPr>
        <w:pStyle w:val="a9"/>
        <w:jc w:val="both"/>
        <w:rPr>
          <w:sz w:val="16"/>
          <w:szCs w:val="16"/>
        </w:rPr>
      </w:pPr>
    </w:p>
    <w:p w:rsidR="000F563A" w:rsidRPr="00753864" w:rsidRDefault="000F563A" w:rsidP="000F563A">
      <w:pPr>
        <w:pStyle w:val="a9"/>
        <w:numPr>
          <w:ilvl w:val="1"/>
          <w:numId w:val="12"/>
        </w:numPr>
        <w:ind w:left="709" w:hanging="567"/>
        <w:jc w:val="both"/>
      </w:pPr>
      <w:r w:rsidRPr="00753864">
        <w:t xml:space="preserve"> Платниками збору є громадяни України, іноземці, а також особи без громадянства, які прибувають на територію </w:t>
      </w:r>
      <w:proofErr w:type="spellStart"/>
      <w:r w:rsidRPr="00753864">
        <w:t>Боромиківської</w:t>
      </w:r>
      <w:proofErr w:type="spellEnd"/>
      <w:r w:rsidRPr="00753864">
        <w:t xml:space="preserve"> сільської ради, на якій діє рішення сільської ради про встановлення туристичного збору, та отримують (споживають послуги з тимчасового проживання (ночівлі) із зобов’язанням залишити місце </w:t>
      </w:r>
      <w:proofErr w:type="spellStart"/>
      <w:r w:rsidRPr="00753864">
        <w:t>перебуванняв</w:t>
      </w:r>
      <w:proofErr w:type="spellEnd"/>
      <w:r w:rsidRPr="00753864">
        <w:t xml:space="preserve"> зазначений строк.</w:t>
      </w:r>
    </w:p>
    <w:p w:rsidR="000F563A" w:rsidRPr="00753864" w:rsidRDefault="000F563A" w:rsidP="000F563A">
      <w:pPr>
        <w:pStyle w:val="a9"/>
        <w:numPr>
          <w:ilvl w:val="1"/>
          <w:numId w:val="12"/>
        </w:numPr>
        <w:ind w:left="709" w:hanging="567"/>
        <w:jc w:val="both"/>
      </w:pPr>
      <w:r w:rsidRPr="00753864">
        <w:t>Платниками збору не можуть бути особи, які:</w:t>
      </w:r>
    </w:p>
    <w:p w:rsidR="000F563A" w:rsidRPr="00753864" w:rsidRDefault="000F563A" w:rsidP="000F563A">
      <w:pPr>
        <w:pStyle w:val="a9"/>
        <w:numPr>
          <w:ilvl w:val="2"/>
          <w:numId w:val="12"/>
        </w:numPr>
        <w:jc w:val="both"/>
      </w:pPr>
      <w:r w:rsidRPr="00753864">
        <w:t>Постійно проживають, у тому числі на умовах договорів найму, у селі, селищі або місті, радами яких встановлено такий збір;</w:t>
      </w:r>
    </w:p>
    <w:p w:rsidR="000F563A" w:rsidRPr="00753864" w:rsidRDefault="000F563A" w:rsidP="000F563A">
      <w:pPr>
        <w:pStyle w:val="a9"/>
        <w:numPr>
          <w:ilvl w:val="2"/>
          <w:numId w:val="12"/>
        </w:numPr>
        <w:jc w:val="both"/>
      </w:pPr>
      <w:r w:rsidRPr="00753864">
        <w:t>Особи, які прибули у відрядження;</w:t>
      </w:r>
    </w:p>
    <w:p w:rsidR="000F563A" w:rsidRPr="00753864" w:rsidRDefault="000F563A" w:rsidP="000F563A">
      <w:pPr>
        <w:pStyle w:val="a9"/>
        <w:numPr>
          <w:ilvl w:val="2"/>
          <w:numId w:val="12"/>
        </w:numPr>
        <w:jc w:val="both"/>
      </w:pPr>
      <w:r w:rsidRPr="00753864">
        <w:t>Інваліди, діти-інваліди та особи, що супроводжують інвалідів І групи або дітей-інвалідів (не більше одного супроводжуючого);</w:t>
      </w:r>
    </w:p>
    <w:p w:rsidR="000F563A" w:rsidRPr="00753864" w:rsidRDefault="000F563A" w:rsidP="000F563A">
      <w:pPr>
        <w:pStyle w:val="a9"/>
        <w:numPr>
          <w:ilvl w:val="2"/>
          <w:numId w:val="12"/>
        </w:numPr>
        <w:jc w:val="both"/>
      </w:pPr>
      <w:r w:rsidRPr="00753864">
        <w:t>Ветерани війни;</w:t>
      </w:r>
    </w:p>
    <w:p w:rsidR="000F563A" w:rsidRPr="00753864" w:rsidRDefault="000F563A" w:rsidP="000F563A">
      <w:pPr>
        <w:pStyle w:val="a9"/>
        <w:numPr>
          <w:ilvl w:val="2"/>
          <w:numId w:val="12"/>
        </w:numPr>
        <w:jc w:val="both"/>
      </w:pPr>
      <w:r w:rsidRPr="00753864">
        <w:t>Учасники ліквідації наслідків аварії на Чорнобильській АЕС;</w:t>
      </w:r>
    </w:p>
    <w:p w:rsidR="000F563A" w:rsidRPr="00753864" w:rsidRDefault="000F563A" w:rsidP="000F563A">
      <w:pPr>
        <w:pStyle w:val="a9"/>
        <w:numPr>
          <w:ilvl w:val="2"/>
          <w:numId w:val="12"/>
        </w:numPr>
        <w:jc w:val="both"/>
      </w:pPr>
      <w:r w:rsidRPr="00753864">
        <w:t xml:space="preserve">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w:t>
      </w:r>
      <w:proofErr w:type="spellStart"/>
      <w:r w:rsidRPr="00753864">
        <w:t>здоров’</w:t>
      </w:r>
      <w:proofErr w:type="spellEnd"/>
      <w:r w:rsidRPr="00753864">
        <w:rPr>
          <w:lang w:val="ru-RU"/>
        </w:rPr>
        <w:t>я;</w:t>
      </w:r>
    </w:p>
    <w:p w:rsidR="000F563A" w:rsidRPr="00753864" w:rsidRDefault="000F563A" w:rsidP="000F563A">
      <w:pPr>
        <w:pStyle w:val="a9"/>
        <w:numPr>
          <w:ilvl w:val="2"/>
          <w:numId w:val="12"/>
        </w:numPr>
        <w:jc w:val="both"/>
      </w:pPr>
      <w:r w:rsidRPr="00753864">
        <w:t>Діти віком до 18 років;</w:t>
      </w:r>
    </w:p>
    <w:p w:rsidR="000F563A" w:rsidRPr="00753864" w:rsidRDefault="000F563A" w:rsidP="000F563A">
      <w:pPr>
        <w:pStyle w:val="a9"/>
        <w:numPr>
          <w:ilvl w:val="2"/>
          <w:numId w:val="12"/>
        </w:numPr>
        <w:jc w:val="both"/>
      </w:pPr>
      <w:r w:rsidRPr="00753864">
        <w:t>Дитячі лікувально-профілактичні, фізкультурно-оздоровчі та санаторно-курортні заклади.</w:t>
      </w:r>
    </w:p>
    <w:p w:rsidR="000F563A" w:rsidRPr="00753864" w:rsidRDefault="000F563A" w:rsidP="000F563A">
      <w:pPr>
        <w:pStyle w:val="a9"/>
        <w:ind w:left="1800"/>
        <w:jc w:val="both"/>
        <w:rPr>
          <w:sz w:val="16"/>
          <w:szCs w:val="16"/>
        </w:rPr>
      </w:pPr>
    </w:p>
    <w:p w:rsidR="000F563A" w:rsidRPr="00753864" w:rsidRDefault="000F563A" w:rsidP="000F563A">
      <w:pPr>
        <w:pStyle w:val="a9"/>
        <w:numPr>
          <w:ilvl w:val="0"/>
          <w:numId w:val="12"/>
        </w:numPr>
        <w:jc w:val="center"/>
        <w:rPr>
          <w:b/>
          <w:sz w:val="28"/>
          <w:szCs w:val="28"/>
        </w:rPr>
      </w:pPr>
      <w:r w:rsidRPr="00753864">
        <w:rPr>
          <w:b/>
          <w:sz w:val="28"/>
          <w:szCs w:val="28"/>
        </w:rPr>
        <w:t>Ставка збору</w:t>
      </w:r>
    </w:p>
    <w:p w:rsidR="000F563A" w:rsidRPr="00753864" w:rsidRDefault="000F563A" w:rsidP="000F563A">
      <w:pPr>
        <w:pStyle w:val="a9"/>
        <w:rPr>
          <w:b/>
          <w:sz w:val="16"/>
          <w:szCs w:val="16"/>
        </w:rPr>
      </w:pPr>
    </w:p>
    <w:p w:rsidR="000F563A" w:rsidRPr="00753864" w:rsidRDefault="000F563A" w:rsidP="000F563A">
      <w:pPr>
        <w:pStyle w:val="a9"/>
        <w:numPr>
          <w:ilvl w:val="1"/>
          <w:numId w:val="12"/>
        </w:numPr>
        <w:ind w:left="709" w:hanging="567"/>
        <w:jc w:val="both"/>
      </w:pPr>
      <w:r w:rsidRPr="00753864">
        <w:t>Ставка туристичного збору згідно рішення сесії встановлюється в розмірі 1% (одного відсотка) до бази справляння збору.</w:t>
      </w:r>
    </w:p>
    <w:p w:rsidR="000F563A" w:rsidRPr="00753864" w:rsidRDefault="000F563A" w:rsidP="000F563A">
      <w:pPr>
        <w:jc w:val="center"/>
        <w:rPr>
          <w:b/>
          <w:sz w:val="16"/>
          <w:szCs w:val="16"/>
        </w:rPr>
      </w:pPr>
    </w:p>
    <w:p w:rsidR="000F563A" w:rsidRPr="00753864" w:rsidRDefault="000F563A" w:rsidP="000F563A">
      <w:pPr>
        <w:pStyle w:val="a9"/>
        <w:numPr>
          <w:ilvl w:val="0"/>
          <w:numId w:val="12"/>
        </w:numPr>
        <w:ind w:left="284" w:firstLine="76"/>
        <w:jc w:val="center"/>
        <w:rPr>
          <w:b/>
          <w:sz w:val="28"/>
          <w:szCs w:val="28"/>
        </w:rPr>
      </w:pPr>
      <w:r w:rsidRPr="00753864">
        <w:rPr>
          <w:b/>
          <w:sz w:val="28"/>
          <w:szCs w:val="28"/>
        </w:rPr>
        <w:t>База справляння збору</w:t>
      </w:r>
    </w:p>
    <w:p w:rsidR="000F563A" w:rsidRPr="00753864" w:rsidRDefault="000F563A" w:rsidP="000F563A">
      <w:pPr>
        <w:rPr>
          <w:sz w:val="16"/>
          <w:szCs w:val="16"/>
        </w:rPr>
      </w:pPr>
    </w:p>
    <w:p w:rsidR="000F563A" w:rsidRPr="00753864" w:rsidRDefault="000F563A" w:rsidP="000F563A">
      <w:pPr>
        <w:pStyle w:val="a9"/>
        <w:numPr>
          <w:ilvl w:val="1"/>
          <w:numId w:val="12"/>
        </w:numPr>
        <w:ind w:left="709" w:hanging="709"/>
        <w:jc w:val="both"/>
      </w:pPr>
      <w:r w:rsidRPr="00753864">
        <w:lastRenderedPageBreak/>
        <w:t>Базою справляння збору є вартість усього періоду проживання (ночівлі) в місцях,визначених підпунктом 4.1 пункту 4 цього Порядку, за вирахуванням податку на додану вартість.</w:t>
      </w:r>
    </w:p>
    <w:p w:rsidR="000F563A" w:rsidRPr="00753864" w:rsidRDefault="000F563A" w:rsidP="000F563A">
      <w:pPr>
        <w:pStyle w:val="a9"/>
        <w:numPr>
          <w:ilvl w:val="1"/>
          <w:numId w:val="12"/>
        </w:numPr>
        <w:ind w:left="709" w:hanging="709"/>
        <w:jc w:val="both"/>
      </w:pPr>
      <w:r w:rsidRPr="00753864">
        <w:t xml:space="preserve">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w:t>
      </w:r>
      <w:proofErr w:type="spellStart"/>
      <w:r w:rsidRPr="00753864">
        <w:t>в’</w:t>
      </w:r>
      <w:r w:rsidRPr="00753864">
        <w:rPr>
          <w:lang w:val="ru-RU"/>
        </w:rPr>
        <w:t>їзд</w:t>
      </w:r>
      <w:proofErr w:type="spellEnd"/>
      <w:r w:rsidRPr="00753864">
        <w:rPr>
          <w:lang w:val="ru-RU"/>
        </w:rPr>
        <w:t xml:space="preserve">, </w:t>
      </w:r>
      <w:proofErr w:type="spellStart"/>
      <w:r w:rsidRPr="00753864">
        <w:rPr>
          <w:lang w:val="ru-RU"/>
        </w:rPr>
        <w:t>обов’язковестрахування</w:t>
      </w:r>
      <w:proofErr w:type="spellEnd"/>
      <w:r w:rsidRPr="00753864">
        <w:rPr>
          <w:lang w:val="ru-RU"/>
        </w:rPr>
        <w:t xml:space="preserve">, </w:t>
      </w:r>
      <w:proofErr w:type="spellStart"/>
      <w:r w:rsidRPr="00753864">
        <w:rPr>
          <w:lang w:val="ru-RU"/>
        </w:rPr>
        <w:t>витрати</w:t>
      </w:r>
      <w:proofErr w:type="spellEnd"/>
      <w:r w:rsidRPr="00753864">
        <w:rPr>
          <w:lang w:val="ru-RU"/>
        </w:rPr>
        <w:t xml:space="preserve"> на </w:t>
      </w:r>
      <w:proofErr w:type="spellStart"/>
      <w:r w:rsidRPr="00753864">
        <w:rPr>
          <w:lang w:val="ru-RU"/>
        </w:rPr>
        <w:t>усний</w:t>
      </w:r>
      <w:proofErr w:type="spellEnd"/>
      <w:r w:rsidRPr="00753864">
        <w:rPr>
          <w:lang w:val="ru-RU"/>
        </w:rPr>
        <w:t xml:space="preserve"> та </w:t>
      </w:r>
      <w:proofErr w:type="spellStart"/>
      <w:r w:rsidRPr="00753864">
        <w:rPr>
          <w:lang w:val="ru-RU"/>
        </w:rPr>
        <w:t>письмовийпереклади</w:t>
      </w:r>
      <w:proofErr w:type="spellEnd"/>
      <w:r w:rsidRPr="00753864">
        <w:rPr>
          <w:lang w:val="ru-RU"/>
        </w:rPr>
        <w:t xml:space="preserve">, </w:t>
      </w:r>
      <w:proofErr w:type="spellStart"/>
      <w:r w:rsidRPr="00753864">
        <w:rPr>
          <w:lang w:val="ru-RU"/>
        </w:rPr>
        <w:t>інші</w:t>
      </w:r>
      <w:proofErr w:type="spellEnd"/>
      <w:r w:rsidRPr="00753864">
        <w:rPr>
          <w:lang w:val="ru-RU"/>
        </w:rPr>
        <w:t xml:space="preserve"> документально </w:t>
      </w:r>
      <w:proofErr w:type="spellStart"/>
      <w:r w:rsidRPr="00753864">
        <w:rPr>
          <w:lang w:val="ru-RU"/>
        </w:rPr>
        <w:t>оформленівитрати</w:t>
      </w:r>
      <w:proofErr w:type="spellEnd"/>
      <w:r w:rsidRPr="00753864">
        <w:rPr>
          <w:lang w:val="ru-RU"/>
        </w:rPr>
        <w:t xml:space="preserve">, </w:t>
      </w:r>
      <w:proofErr w:type="spellStart"/>
      <w:r w:rsidRPr="00753864">
        <w:rPr>
          <w:lang w:val="ru-RU"/>
        </w:rPr>
        <w:t>пов’язані</w:t>
      </w:r>
      <w:proofErr w:type="spellEnd"/>
      <w:r w:rsidRPr="00753864">
        <w:rPr>
          <w:lang w:val="ru-RU"/>
        </w:rPr>
        <w:t xml:space="preserve"> </w:t>
      </w:r>
      <w:proofErr w:type="spellStart"/>
      <w:r w:rsidRPr="00753864">
        <w:rPr>
          <w:lang w:val="ru-RU"/>
        </w:rPr>
        <w:t>з</w:t>
      </w:r>
      <w:proofErr w:type="spellEnd"/>
      <w:r w:rsidRPr="00753864">
        <w:rPr>
          <w:lang w:val="ru-RU"/>
        </w:rPr>
        <w:t xml:space="preserve"> правилами </w:t>
      </w:r>
      <w:proofErr w:type="spellStart"/>
      <w:r w:rsidRPr="00753864">
        <w:rPr>
          <w:lang w:val="ru-RU"/>
        </w:rPr>
        <w:t>в’їзду</w:t>
      </w:r>
      <w:proofErr w:type="spellEnd"/>
      <w:r w:rsidRPr="00753864">
        <w:rPr>
          <w:lang w:val="ru-RU"/>
        </w:rPr>
        <w:t xml:space="preserve">. </w:t>
      </w:r>
    </w:p>
    <w:p w:rsidR="000F563A" w:rsidRPr="00753864" w:rsidRDefault="000F563A" w:rsidP="000F563A">
      <w:pPr>
        <w:jc w:val="both"/>
      </w:pPr>
    </w:p>
    <w:p w:rsidR="000F563A" w:rsidRPr="00753864" w:rsidRDefault="000F563A" w:rsidP="000F563A">
      <w:pPr>
        <w:jc w:val="both"/>
      </w:pPr>
    </w:p>
    <w:p w:rsidR="000F563A" w:rsidRPr="00753864" w:rsidRDefault="000F563A" w:rsidP="000F563A">
      <w:pPr>
        <w:jc w:val="both"/>
      </w:pPr>
    </w:p>
    <w:p w:rsidR="000F563A" w:rsidRPr="00753864" w:rsidRDefault="000F563A" w:rsidP="000F563A">
      <w:pPr>
        <w:jc w:val="both"/>
      </w:pPr>
    </w:p>
    <w:p w:rsidR="000F563A" w:rsidRPr="00753864" w:rsidRDefault="000F563A" w:rsidP="000F563A">
      <w:pPr>
        <w:rPr>
          <w:sz w:val="16"/>
          <w:szCs w:val="16"/>
        </w:rPr>
      </w:pPr>
    </w:p>
    <w:p w:rsidR="000F563A" w:rsidRPr="00753864" w:rsidRDefault="000F563A" w:rsidP="000F563A">
      <w:pPr>
        <w:pStyle w:val="a9"/>
        <w:numPr>
          <w:ilvl w:val="0"/>
          <w:numId w:val="12"/>
        </w:numPr>
        <w:jc w:val="center"/>
        <w:rPr>
          <w:b/>
          <w:sz w:val="28"/>
          <w:szCs w:val="28"/>
        </w:rPr>
      </w:pPr>
      <w:r w:rsidRPr="00753864">
        <w:rPr>
          <w:b/>
          <w:sz w:val="28"/>
          <w:szCs w:val="28"/>
        </w:rPr>
        <w:t>Податкові агенти</w:t>
      </w:r>
    </w:p>
    <w:p w:rsidR="000F563A" w:rsidRPr="00753864" w:rsidRDefault="000F563A" w:rsidP="000F563A">
      <w:pPr>
        <w:rPr>
          <w:sz w:val="16"/>
          <w:szCs w:val="16"/>
        </w:rPr>
      </w:pPr>
    </w:p>
    <w:p w:rsidR="000F563A" w:rsidRPr="00753864" w:rsidRDefault="000F563A" w:rsidP="000F563A">
      <w:pPr>
        <w:pStyle w:val="a9"/>
        <w:numPr>
          <w:ilvl w:val="1"/>
          <w:numId w:val="12"/>
        </w:numPr>
        <w:ind w:left="709" w:hanging="709"/>
        <w:jc w:val="both"/>
      </w:pPr>
      <w:r w:rsidRPr="00753864">
        <w:t>Справляння туристичного збору може здійснюватися:</w:t>
      </w:r>
    </w:p>
    <w:p w:rsidR="000F563A" w:rsidRPr="00753864" w:rsidRDefault="000F563A" w:rsidP="000F563A">
      <w:pPr>
        <w:pStyle w:val="a9"/>
        <w:numPr>
          <w:ilvl w:val="0"/>
          <w:numId w:val="13"/>
        </w:numPr>
        <w:jc w:val="both"/>
      </w:pPr>
      <w:r w:rsidRPr="00753864">
        <w:t>Адміністраціями готелів, кемпінгів, мотелів та іншими закладами готельного типу;</w:t>
      </w:r>
    </w:p>
    <w:p w:rsidR="000F563A" w:rsidRPr="00753864" w:rsidRDefault="000F563A" w:rsidP="000F563A">
      <w:pPr>
        <w:pStyle w:val="a9"/>
        <w:numPr>
          <w:ilvl w:val="0"/>
          <w:numId w:val="13"/>
        </w:numPr>
        <w:jc w:val="both"/>
      </w:pPr>
      <w:r w:rsidRPr="00753864">
        <w:t>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0F563A" w:rsidRPr="00753864" w:rsidRDefault="000F563A" w:rsidP="000F563A">
      <w:pPr>
        <w:pStyle w:val="a9"/>
        <w:numPr>
          <w:ilvl w:val="0"/>
          <w:numId w:val="13"/>
        </w:numPr>
        <w:jc w:val="both"/>
      </w:pPr>
      <w:r w:rsidRPr="00753864">
        <w:t>Юридичними особами або фізичними особами – підприємцями, які уповноважуються сільською радою справляти збір на умовах договору, укладеного з відповідною радою.</w:t>
      </w:r>
    </w:p>
    <w:p w:rsidR="000F563A" w:rsidRPr="00753864" w:rsidRDefault="000F563A" w:rsidP="000F563A">
      <w:pPr>
        <w:rPr>
          <w:sz w:val="16"/>
          <w:szCs w:val="16"/>
        </w:rPr>
      </w:pPr>
    </w:p>
    <w:p w:rsidR="000F563A" w:rsidRPr="00753864" w:rsidRDefault="000F563A" w:rsidP="000F563A">
      <w:pPr>
        <w:pStyle w:val="a9"/>
        <w:numPr>
          <w:ilvl w:val="0"/>
          <w:numId w:val="12"/>
        </w:numPr>
        <w:jc w:val="center"/>
        <w:rPr>
          <w:b/>
          <w:sz w:val="28"/>
          <w:szCs w:val="28"/>
        </w:rPr>
      </w:pPr>
      <w:r w:rsidRPr="00753864">
        <w:rPr>
          <w:b/>
          <w:sz w:val="28"/>
          <w:szCs w:val="28"/>
        </w:rPr>
        <w:t>Особливості справляння збору</w:t>
      </w:r>
    </w:p>
    <w:p w:rsidR="000F563A" w:rsidRPr="00753864" w:rsidRDefault="000F563A" w:rsidP="000F563A">
      <w:pPr>
        <w:ind w:left="360"/>
        <w:jc w:val="both"/>
        <w:rPr>
          <w:sz w:val="16"/>
          <w:szCs w:val="16"/>
        </w:rPr>
      </w:pPr>
    </w:p>
    <w:p w:rsidR="000F563A" w:rsidRPr="00753864" w:rsidRDefault="000F563A" w:rsidP="000F563A">
      <w:pPr>
        <w:pStyle w:val="a9"/>
        <w:numPr>
          <w:ilvl w:val="1"/>
          <w:numId w:val="12"/>
        </w:numPr>
        <w:ind w:left="709" w:hanging="709"/>
        <w:jc w:val="both"/>
      </w:pPr>
      <w:r w:rsidRPr="00753864">
        <w:t xml:space="preserve"> Податкові агенти справляють збір під час надання послуг, </w:t>
      </w:r>
      <w:proofErr w:type="spellStart"/>
      <w:r w:rsidRPr="00753864">
        <w:t>пов’</w:t>
      </w:r>
      <w:r w:rsidRPr="00753864">
        <w:rPr>
          <w:lang w:val="ru-RU"/>
        </w:rPr>
        <w:t>язаних</w:t>
      </w:r>
      <w:proofErr w:type="spellEnd"/>
      <w:r w:rsidRPr="00753864">
        <w:rPr>
          <w:lang w:val="ru-RU"/>
        </w:rPr>
        <w:t xml:space="preserve"> </w:t>
      </w:r>
      <w:proofErr w:type="spellStart"/>
      <w:r w:rsidRPr="00753864">
        <w:rPr>
          <w:lang w:val="ru-RU"/>
        </w:rPr>
        <w:t>з</w:t>
      </w:r>
      <w:proofErr w:type="spellEnd"/>
      <w:r w:rsidRPr="00753864">
        <w:rPr>
          <w:lang w:val="ru-RU"/>
        </w:rPr>
        <w:t xml:space="preserve"> </w:t>
      </w:r>
      <w:proofErr w:type="spellStart"/>
      <w:r w:rsidRPr="00753864">
        <w:rPr>
          <w:lang w:val="ru-RU"/>
        </w:rPr>
        <w:t>тимчасовим</w:t>
      </w:r>
      <w:proofErr w:type="spellEnd"/>
      <w:r w:rsidRPr="00753864">
        <w:rPr>
          <w:lang w:val="ru-RU"/>
        </w:rPr>
        <w:t xml:space="preserve"> </w:t>
      </w:r>
      <w:proofErr w:type="spellStart"/>
      <w:r w:rsidRPr="00753864">
        <w:rPr>
          <w:lang w:val="ru-RU"/>
        </w:rPr>
        <w:t>проживанням</w:t>
      </w:r>
      <w:proofErr w:type="spellEnd"/>
      <w:r w:rsidRPr="00753864">
        <w:rPr>
          <w:lang w:val="ru-RU"/>
        </w:rPr>
        <w:t xml:space="preserve"> (</w:t>
      </w:r>
      <w:proofErr w:type="spellStart"/>
      <w:r w:rsidRPr="00753864">
        <w:rPr>
          <w:lang w:val="ru-RU"/>
        </w:rPr>
        <w:t>ночівлею</w:t>
      </w:r>
      <w:proofErr w:type="spellEnd"/>
      <w:r w:rsidRPr="00753864">
        <w:rPr>
          <w:lang w:val="ru-RU"/>
        </w:rPr>
        <w:t xml:space="preserve">), </w:t>
      </w:r>
      <w:proofErr w:type="spellStart"/>
      <w:r w:rsidRPr="00753864">
        <w:rPr>
          <w:lang w:val="ru-RU"/>
        </w:rPr>
        <w:t>і</w:t>
      </w:r>
      <w:proofErr w:type="spellEnd"/>
      <w:r w:rsidRPr="00753864">
        <w:rPr>
          <w:lang w:val="ru-RU"/>
        </w:rPr>
        <w:t xml:space="preserve"> </w:t>
      </w:r>
      <w:proofErr w:type="spellStart"/>
      <w:r w:rsidRPr="00753864">
        <w:rPr>
          <w:lang w:val="ru-RU"/>
        </w:rPr>
        <w:t>зазначають</w:t>
      </w:r>
      <w:proofErr w:type="spellEnd"/>
      <w:r w:rsidRPr="00753864">
        <w:rPr>
          <w:lang w:val="ru-RU"/>
        </w:rPr>
        <w:t xml:space="preserve"> суму </w:t>
      </w:r>
      <w:proofErr w:type="spellStart"/>
      <w:r w:rsidRPr="00753864">
        <w:rPr>
          <w:lang w:val="ru-RU"/>
        </w:rPr>
        <w:t>сплаченого</w:t>
      </w:r>
      <w:proofErr w:type="spellEnd"/>
      <w:r w:rsidRPr="00753864">
        <w:rPr>
          <w:lang w:val="ru-RU"/>
        </w:rPr>
        <w:t xml:space="preserve"> </w:t>
      </w:r>
      <w:proofErr w:type="spellStart"/>
      <w:r w:rsidRPr="00753864">
        <w:rPr>
          <w:lang w:val="ru-RU"/>
        </w:rPr>
        <w:t>збору</w:t>
      </w:r>
      <w:proofErr w:type="spellEnd"/>
      <w:r w:rsidRPr="00753864">
        <w:rPr>
          <w:lang w:val="ru-RU"/>
        </w:rPr>
        <w:t xml:space="preserve"> </w:t>
      </w:r>
      <w:proofErr w:type="spellStart"/>
      <w:r w:rsidRPr="00753864">
        <w:rPr>
          <w:lang w:val="ru-RU"/>
        </w:rPr>
        <w:t>окремим</w:t>
      </w:r>
      <w:proofErr w:type="spellEnd"/>
      <w:r w:rsidRPr="00753864">
        <w:rPr>
          <w:lang w:val="ru-RU"/>
        </w:rPr>
        <w:t xml:space="preserve"> рядком у </w:t>
      </w:r>
      <w:proofErr w:type="spellStart"/>
      <w:r w:rsidRPr="00753864">
        <w:rPr>
          <w:lang w:val="ru-RU"/>
        </w:rPr>
        <w:t>рахунку</w:t>
      </w:r>
      <w:proofErr w:type="spellEnd"/>
      <w:r w:rsidRPr="00753864">
        <w:rPr>
          <w:lang w:val="ru-RU"/>
        </w:rPr>
        <w:t xml:space="preserve"> (</w:t>
      </w:r>
      <w:proofErr w:type="spellStart"/>
      <w:r w:rsidRPr="00753864">
        <w:rPr>
          <w:lang w:val="ru-RU"/>
        </w:rPr>
        <w:t>квитанції</w:t>
      </w:r>
      <w:proofErr w:type="spellEnd"/>
      <w:r w:rsidRPr="00753864">
        <w:rPr>
          <w:lang w:val="ru-RU"/>
        </w:rPr>
        <w:t xml:space="preserve">) на </w:t>
      </w:r>
      <w:proofErr w:type="spellStart"/>
      <w:r w:rsidRPr="00753864">
        <w:rPr>
          <w:lang w:val="ru-RU"/>
        </w:rPr>
        <w:t>проживання</w:t>
      </w:r>
      <w:proofErr w:type="spellEnd"/>
      <w:r w:rsidRPr="00753864">
        <w:rPr>
          <w:lang w:val="ru-RU"/>
        </w:rPr>
        <w:t>.</w:t>
      </w:r>
    </w:p>
    <w:p w:rsidR="000F563A" w:rsidRPr="00753864" w:rsidRDefault="000F563A" w:rsidP="000F563A">
      <w:pPr>
        <w:jc w:val="both"/>
        <w:rPr>
          <w:sz w:val="16"/>
          <w:szCs w:val="16"/>
        </w:rPr>
      </w:pPr>
    </w:p>
    <w:p w:rsidR="000F563A" w:rsidRPr="00753864" w:rsidRDefault="000F563A" w:rsidP="000F563A">
      <w:pPr>
        <w:pStyle w:val="a9"/>
        <w:numPr>
          <w:ilvl w:val="0"/>
          <w:numId w:val="12"/>
        </w:numPr>
        <w:jc w:val="center"/>
        <w:rPr>
          <w:b/>
          <w:sz w:val="28"/>
          <w:szCs w:val="28"/>
        </w:rPr>
      </w:pPr>
      <w:r w:rsidRPr="00753864">
        <w:rPr>
          <w:b/>
          <w:sz w:val="28"/>
          <w:szCs w:val="28"/>
        </w:rPr>
        <w:t>Порядок сплати збору</w:t>
      </w:r>
    </w:p>
    <w:p w:rsidR="000F563A" w:rsidRPr="00753864" w:rsidRDefault="000F563A" w:rsidP="000F563A">
      <w:pPr>
        <w:jc w:val="both"/>
        <w:rPr>
          <w:sz w:val="16"/>
          <w:szCs w:val="16"/>
        </w:rPr>
      </w:pPr>
    </w:p>
    <w:p w:rsidR="000F563A" w:rsidRPr="00753864" w:rsidRDefault="000F563A" w:rsidP="000F563A">
      <w:pPr>
        <w:pStyle w:val="a9"/>
        <w:numPr>
          <w:ilvl w:val="1"/>
          <w:numId w:val="12"/>
        </w:numPr>
        <w:ind w:left="709" w:hanging="709"/>
        <w:jc w:val="both"/>
      </w:pPr>
      <w:r w:rsidRPr="00753864">
        <w:t xml:space="preserve">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 </w:t>
      </w:r>
    </w:p>
    <w:p w:rsidR="000F563A" w:rsidRPr="00753864" w:rsidRDefault="000F563A" w:rsidP="000F563A">
      <w:pPr>
        <w:pStyle w:val="a9"/>
        <w:numPr>
          <w:ilvl w:val="1"/>
          <w:numId w:val="12"/>
        </w:numPr>
        <w:ind w:left="709" w:hanging="709"/>
        <w:jc w:val="both"/>
      </w:pPr>
      <w:r w:rsidRPr="00753864">
        <w:t xml:space="preserve">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w:t>
      </w:r>
      <w:proofErr w:type="spellStart"/>
      <w:r w:rsidRPr="00753864">
        <w:t>туристичногозбору</w:t>
      </w:r>
      <w:proofErr w:type="spellEnd"/>
      <w:r w:rsidRPr="00753864">
        <w:t xml:space="preserve"> у контролюючому органі за місцезнаходженням підрозділу.</w:t>
      </w:r>
    </w:p>
    <w:p w:rsidR="000F563A" w:rsidRPr="00753864" w:rsidRDefault="000F563A" w:rsidP="000F563A">
      <w:pPr>
        <w:pStyle w:val="a9"/>
        <w:numPr>
          <w:ilvl w:val="1"/>
          <w:numId w:val="12"/>
        </w:numPr>
        <w:ind w:left="709" w:hanging="709"/>
        <w:jc w:val="both"/>
      </w:pPr>
      <w:r w:rsidRPr="00753864">
        <w:t xml:space="preserve"> Базовий податковий (звітний) період дорівнює календарному кварталу.</w:t>
      </w:r>
    </w:p>
    <w:p w:rsidR="000F563A" w:rsidRPr="00753864" w:rsidRDefault="000F563A" w:rsidP="000F563A">
      <w:pPr>
        <w:jc w:val="both"/>
      </w:pPr>
    </w:p>
    <w:p w:rsidR="000F563A" w:rsidRPr="00753864" w:rsidRDefault="000F563A" w:rsidP="000F563A">
      <w:pPr>
        <w:jc w:val="both"/>
      </w:pPr>
    </w:p>
    <w:p w:rsidR="000F563A" w:rsidRPr="00AA5382" w:rsidRDefault="000F563A" w:rsidP="000F563A">
      <w:pPr>
        <w:tabs>
          <w:tab w:val="left" w:pos="6405"/>
        </w:tabs>
        <w:jc w:val="center"/>
        <w:rPr>
          <w:rFonts w:ascii="Times New Roman" w:hAnsi="Times New Roman" w:cs="Times New Roman"/>
          <w:sz w:val="28"/>
          <w:szCs w:val="28"/>
        </w:rPr>
      </w:pPr>
      <w:r w:rsidRPr="00AA5382">
        <w:rPr>
          <w:rFonts w:ascii="Times New Roman" w:hAnsi="Times New Roman" w:cs="Times New Roman"/>
          <w:sz w:val="28"/>
          <w:szCs w:val="28"/>
        </w:rPr>
        <w:t>Сільський голова                                                   В.М.</w:t>
      </w:r>
      <w:proofErr w:type="spellStart"/>
      <w:r w:rsidRPr="00AA5382">
        <w:rPr>
          <w:rFonts w:ascii="Times New Roman" w:hAnsi="Times New Roman" w:cs="Times New Roman"/>
          <w:sz w:val="28"/>
          <w:szCs w:val="28"/>
        </w:rPr>
        <w:t>Шелупець</w:t>
      </w:r>
      <w:proofErr w:type="spellEnd"/>
    </w:p>
    <w:p w:rsidR="000F563A" w:rsidRPr="00753864" w:rsidRDefault="000F563A" w:rsidP="000F563A">
      <w:pPr>
        <w:tabs>
          <w:tab w:val="left" w:pos="360"/>
        </w:tabs>
        <w:jc w:val="center"/>
        <w:rPr>
          <w:b/>
          <w:color w:val="000000"/>
          <w:sz w:val="28"/>
          <w:szCs w:val="28"/>
        </w:rPr>
      </w:pPr>
    </w:p>
    <w:p w:rsidR="000F563A" w:rsidRPr="00753864" w:rsidRDefault="000F563A" w:rsidP="000F563A">
      <w:pPr>
        <w:tabs>
          <w:tab w:val="left" w:pos="360"/>
        </w:tabs>
        <w:jc w:val="center"/>
        <w:rPr>
          <w:b/>
          <w:color w:val="000000"/>
          <w:sz w:val="28"/>
          <w:szCs w:val="28"/>
        </w:rPr>
      </w:pPr>
    </w:p>
    <w:p w:rsidR="000F563A" w:rsidRPr="00753864" w:rsidRDefault="000F563A" w:rsidP="000F563A">
      <w:pPr>
        <w:shd w:val="clear" w:color="auto" w:fill="FFFFFF"/>
        <w:tabs>
          <w:tab w:val="left" w:pos="10206"/>
        </w:tabs>
        <w:ind w:right="2"/>
        <w:jc w:val="center"/>
        <w:rPr>
          <w:color w:val="323232"/>
          <w:spacing w:val="-2"/>
          <w:sz w:val="28"/>
          <w:szCs w:val="28"/>
          <w:shd w:val="clear" w:color="auto" w:fill="FFFFFF"/>
        </w:rPr>
      </w:pPr>
    </w:p>
    <w:p w:rsidR="000F563A" w:rsidRPr="00753864" w:rsidRDefault="000F563A" w:rsidP="000F563A">
      <w:pPr>
        <w:shd w:val="clear" w:color="auto" w:fill="FFFFFF"/>
        <w:tabs>
          <w:tab w:val="left" w:pos="10206"/>
        </w:tabs>
        <w:ind w:right="2"/>
        <w:jc w:val="center"/>
        <w:rPr>
          <w:color w:val="323232"/>
          <w:spacing w:val="-2"/>
          <w:sz w:val="28"/>
          <w:szCs w:val="28"/>
          <w:shd w:val="clear" w:color="auto" w:fill="FFFFFF"/>
        </w:rPr>
      </w:pPr>
    </w:p>
    <w:p w:rsidR="000F563A" w:rsidRPr="00753864" w:rsidRDefault="000F563A" w:rsidP="000F563A">
      <w:pPr>
        <w:shd w:val="clear" w:color="auto" w:fill="FFFFFF"/>
        <w:tabs>
          <w:tab w:val="left" w:pos="10206"/>
        </w:tabs>
        <w:ind w:right="2"/>
        <w:jc w:val="center"/>
        <w:rPr>
          <w:color w:val="323232"/>
          <w:spacing w:val="-2"/>
          <w:sz w:val="28"/>
          <w:szCs w:val="28"/>
          <w:shd w:val="clear" w:color="auto" w:fill="FFFFFF"/>
        </w:rPr>
      </w:pPr>
    </w:p>
    <w:p w:rsidR="000F563A" w:rsidRPr="00753864" w:rsidRDefault="000F563A" w:rsidP="000F563A">
      <w:pPr>
        <w:shd w:val="clear" w:color="auto" w:fill="FFFFFF"/>
        <w:tabs>
          <w:tab w:val="left" w:pos="10206"/>
        </w:tabs>
        <w:ind w:right="2"/>
        <w:jc w:val="center"/>
        <w:rPr>
          <w:color w:val="323232"/>
          <w:spacing w:val="-2"/>
          <w:sz w:val="28"/>
          <w:szCs w:val="28"/>
          <w:shd w:val="clear" w:color="auto" w:fill="FFFFFF"/>
        </w:rPr>
      </w:pPr>
    </w:p>
    <w:p w:rsidR="000F563A" w:rsidRPr="00753864" w:rsidRDefault="000F563A" w:rsidP="000F563A">
      <w:pPr>
        <w:shd w:val="clear" w:color="auto" w:fill="FFFFFF"/>
        <w:tabs>
          <w:tab w:val="left" w:pos="10206"/>
        </w:tabs>
        <w:ind w:right="2"/>
        <w:jc w:val="center"/>
        <w:rPr>
          <w:color w:val="323232"/>
          <w:spacing w:val="-2"/>
          <w:sz w:val="28"/>
          <w:szCs w:val="28"/>
          <w:shd w:val="clear" w:color="auto" w:fill="FFFFFF"/>
        </w:rPr>
      </w:pPr>
    </w:p>
    <w:p w:rsidR="000F563A" w:rsidRPr="00753864" w:rsidRDefault="000F563A" w:rsidP="000F563A">
      <w:pPr>
        <w:shd w:val="clear" w:color="auto" w:fill="FFFFFF"/>
        <w:tabs>
          <w:tab w:val="left" w:pos="10206"/>
        </w:tabs>
        <w:ind w:right="2"/>
        <w:jc w:val="center"/>
        <w:rPr>
          <w:color w:val="323232"/>
          <w:spacing w:val="-2"/>
          <w:sz w:val="28"/>
          <w:szCs w:val="28"/>
          <w:shd w:val="clear" w:color="auto" w:fill="FFFFFF"/>
        </w:rPr>
      </w:pPr>
    </w:p>
    <w:p w:rsidR="000F563A" w:rsidRPr="00753864" w:rsidRDefault="000F563A" w:rsidP="000F563A">
      <w:pPr>
        <w:shd w:val="clear" w:color="auto" w:fill="FFFFFF"/>
        <w:tabs>
          <w:tab w:val="left" w:pos="10206"/>
        </w:tabs>
        <w:ind w:right="2"/>
        <w:jc w:val="center"/>
        <w:rPr>
          <w:color w:val="323232"/>
          <w:spacing w:val="-2"/>
          <w:sz w:val="28"/>
          <w:szCs w:val="28"/>
          <w:shd w:val="clear" w:color="auto" w:fill="FFFFFF"/>
        </w:rPr>
      </w:pPr>
    </w:p>
    <w:p w:rsidR="000F563A" w:rsidRPr="00753864" w:rsidRDefault="000F563A" w:rsidP="000F563A">
      <w:pPr>
        <w:shd w:val="clear" w:color="auto" w:fill="FFFFFF"/>
        <w:tabs>
          <w:tab w:val="left" w:pos="10206"/>
        </w:tabs>
        <w:ind w:right="2"/>
        <w:jc w:val="center"/>
        <w:rPr>
          <w:color w:val="323232"/>
          <w:spacing w:val="-2"/>
          <w:sz w:val="28"/>
          <w:szCs w:val="28"/>
          <w:shd w:val="clear" w:color="auto" w:fill="FFFFFF"/>
        </w:rPr>
      </w:pPr>
    </w:p>
    <w:p w:rsidR="000F563A" w:rsidRPr="00753864" w:rsidRDefault="000F563A" w:rsidP="000F563A">
      <w:pPr>
        <w:shd w:val="clear" w:color="auto" w:fill="FFFFFF"/>
        <w:tabs>
          <w:tab w:val="left" w:pos="10206"/>
        </w:tabs>
        <w:ind w:right="2"/>
        <w:jc w:val="center"/>
        <w:rPr>
          <w:color w:val="323232"/>
          <w:spacing w:val="-2"/>
          <w:sz w:val="28"/>
          <w:szCs w:val="28"/>
          <w:shd w:val="clear" w:color="auto" w:fill="FFFFFF"/>
        </w:rPr>
      </w:pPr>
    </w:p>
    <w:p w:rsidR="000F563A" w:rsidRPr="00753864" w:rsidRDefault="000F563A" w:rsidP="000F563A">
      <w:pPr>
        <w:shd w:val="clear" w:color="auto" w:fill="FFFFFF"/>
        <w:tabs>
          <w:tab w:val="left" w:pos="10206"/>
        </w:tabs>
        <w:ind w:right="2"/>
        <w:jc w:val="center"/>
        <w:rPr>
          <w:color w:val="323232"/>
          <w:spacing w:val="-2"/>
          <w:sz w:val="28"/>
          <w:szCs w:val="28"/>
          <w:shd w:val="clear" w:color="auto" w:fill="FFFFFF"/>
        </w:rPr>
      </w:pPr>
    </w:p>
    <w:p w:rsidR="000F563A" w:rsidRPr="00753864" w:rsidRDefault="000F563A" w:rsidP="000F563A">
      <w:pPr>
        <w:shd w:val="clear" w:color="auto" w:fill="FFFFFF"/>
        <w:tabs>
          <w:tab w:val="left" w:pos="10206"/>
        </w:tabs>
        <w:ind w:right="2"/>
        <w:jc w:val="center"/>
        <w:rPr>
          <w:color w:val="323232"/>
          <w:spacing w:val="-2"/>
          <w:sz w:val="28"/>
          <w:szCs w:val="28"/>
          <w:shd w:val="clear" w:color="auto" w:fill="FFFFFF"/>
        </w:rPr>
      </w:pPr>
    </w:p>
    <w:p w:rsidR="000F563A" w:rsidRPr="00753864" w:rsidRDefault="000F563A" w:rsidP="000F563A">
      <w:pPr>
        <w:jc w:val="right"/>
        <w:rPr>
          <w:color w:val="182F4D"/>
        </w:rPr>
      </w:pPr>
      <w:r w:rsidRPr="00753864">
        <w:rPr>
          <w:color w:val="182F4D"/>
        </w:rPr>
        <w:t>Додаток №</w:t>
      </w:r>
      <w:r>
        <w:rPr>
          <w:color w:val="182F4D"/>
        </w:rPr>
        <w:t>4</w:t>
      </w:r>
    </w:p>
    <w:p w:rsidR="000F563A" w:rsidRPr="00753864" w:rsidRDefault="000F563A" w:rsidP="000F563A">
      <w:pPr>
        <w:jc w:val="right"/>
      </w:pPr>
      <w:r w:rsidRPr="00753864">
        <w:t xml:space="preserve">до рішення </w:t>
      </w:r>
      <w:r w:rsidR="00AA5382">
        <w:t>__</w:t>
      </w:r>
      <w:r w:rsidRPr="00753864">
        <w:t> сесії</w:t>
      </w:r>
    </w:p>
    <w:p w:rsidR="000F563A" w:rsidRPr="00753864" w:rsidRDefault="000F563A" w:rsidP="000F563A">
      <w:pPr>
        <w:jc w:val="right"/>
      </w:pPr>
      <w:r w:rsidRPr="00753864">
        <w:t> </w:t>
      </w:r>
      <w:proofErr w:type="spellStart"/>
      <w:r w:rsidRPr="00753864">
        <w:t>Боромиківської</w:t>
      </w:r>
      <w:proofErr w:type="spellEnd"/>
      <w:r w:rsidRPr="00753864">
        <w:t xml:space="preserve"> сільської ради </w:t>
      </w:r>
    </w:p>
    <w:p w:rsidR="000F563A" w:rsidRPr="00753864" w:rsidRDefault="000F563A" w:rsidP="000F563A">
      <w:pPr>
        <w:jc w:val="right"/>
      </w:pPr>
      <w:r w:rsidRPr="00753864">
        <w:t xml:space="preserve">7 скликання від </w:t>
      </w:r>
      <w:r w:rsidR="00AA5382">
        <w:t>_____</w:t>
      </w:r>
      <w:r w:rsidRPr="00753864">
        <w:t>201</w:t>
      </w:r>
      <w:r w:rsidR="00AA5382">
        <w:t>8</w:t>
      </w:r>
      <w:r w:rsidRPr="00753864">
        <w:t xml:space="preserve"> р.</w:t>
      </w:r>
    </w:p>
    <w:p w:rsidR="000F563A" w:rsidRPr="00037A9C" w:rsidRDefault="000F563A" w:rsidP="000F563A">
      <w:pPr>
        <w:jc w:val="center"/>
        <w:rPr>
          <w:rStyle w:val="aa"/>
        </w:rPr>
      </w:pPr>
      <w:r w:rsidRPr="00037A9C">
        <w:rPr>
          <w:rStyle w:val="aa"/>
        </w:rPr>
        <w:t xml:space="preserve">П О Л О Ж Е Н </w:t>
      </w:r>
      <w:proofErr w:type="spellStart"/>
      <w:r w:rsidRPr="00037A9C">
        <w:rPr>
          <w:rStyle w:val="aa"/>
        </w:rPr>
        <w:t>Н</w:t>
      </w:r>
      <w:proofErr w:type="spellEnd"/>
      <w:r w:rsidRPr="00037A9C">
        <w:rPr>
          <w:rStyle w:val="aa"/>
        </w:rPr>
        <w:t xml:space="preserve"> Я </w:t>
      </w:r>
    </w:p>
    <w:p w:rsidR="000F563A" w:rsidRPr="00037A9C" w:rsidRDefault="000F563A" w:rsidP="000F563A">
      <w:pPr>
        <w:jc w:val="center"/>
        <w:rPr>
          <w:rStyle w:val="aa"/>
        </w:rPr>
      </w:pPr>
      <w:r w:rsidRPr="00037A9C">
        <w:rPr>
          <w:rStyle w:val="aa"/>
        </w:rPr>
        <w:t>про встановлення плати за землю</w:t>
      </w:r>
    </w:p>
    <w:p w:rsidR="000F563A" w:rsidRPr="00037A9C" w:rsidRDefault="000F563A" w:rsidP="000F563A">
      <w:pPr>
        <w:jc w:val="center"/>
      </w:pPr>
      <w:r w:rsidRPr="00037A9C">
        <w:rPr>
          <w:rStyle w:val="aa"/>
        </w:rPr>
        <w:t xml:space="preserve"> на території </w:t>
      </w:r>
      <w:proofErr w:type="spellStart"/>
      <w:r w:rsidRPr="00037A9C">
        <w:rPr>
          <w:rStyle w:val="aa"/>
        </w:rPr>
        <w:t>Боромиківської</w:t>
      </w:r>
      <w:proofErr w:type="spellEnd"/>
      <w:r w:rsidRPr="00037A9C">
        <w:rPr>
          <w:rStyle w:val="aa"/>
        </w:rPr>
        <w:t xml:space="preserve"> сільської ради</w:t>
      </w:r>
    </w:p>
    <w:p w:rsidR="000F563A" w:rsidRPr="00037A9C" w:rsidRDefault="000F563A" w:rsidP="000F563A">
      <w:pPr>
        <w:ind w:firstLine="720"/>
        <w:jc w:val="both"/>
      </w:pPr>
    </w:p>
    <w:p w:rsidR="000F563A" w:rsidRPr="00037A9C" w:rsidRDefault="000F563A" w:rsidP="000F563A">
      <w:pPr>
        <w:ind w:firstLine="709"/>
        <w:jc w:val="both"/>
        <w:rPr>
          <w:b/>
          <w:bCs/>
        </w:rPr>
      </w:pPr>
      <w:r w:rsidRPr="00037A9C">
        <w:rPr>
          <w:b/>
          <w:bCs/>
        </w:rPr>
        <w:t xml:space="preserve"> 1. Загальні положення.</w:t>
      </w:r>
    </w:p>
    <w:p w:rsidR="000F563A" w:rsidRPr="00037A9C" w:rsidRDefault="000F563A" w:rsidP="000F563A">
      <w:pPr>
        <w:ind w:firstLine="540"/>
        <w:jc w:val="both"/>
      </w:pPr>
      <w:r w:rsidRPr="00037A9C">
        <w:t xml:space="preserve">Положення про встановлення плати за землю на території сіл </w:t>
      </w:r>
      <w:proofErr w:type="spellStart"/>
      <w:r w:rsidRPr="00037A9C">
        <w:t>Боромики</w:t>
      </w:r>
      <w:proofErr w:type="spellEnd"/>
      <w:r w:rsidRPr="00037A9C">
        <w:t xml:space="preserve">, </w:t>
      </w:r>
      <w:proofErr w:type="spellStart"/>
      <w:r w:rsidRPr="00037A9C">
        <w:t>Сновянка</w:t>
      </w:r>
      <w:proofErr w:type="spellEnd"/>
      <w:r w:rsidRPr="00037A9C">
        <w:t xml:space="preserve">, Петрове та </w:t>
      </w:r>
      <w:proofErr w:type="spellStart"/>
      <w:r w:rsidRPr="00037A9C">
        <w:t>Моргуличі</w:t>
      </w:r>
      <w:proofErr w:type="spellEnd"/>
      <w:r w:rsidRPr="00037A9C">
        <w:t xml:space="preserve"> (далі – Положення) розроблено відповідно до </w:t>
      </w:r>
      <w:r w:rsidRPr="00037A9C">
        <w:rPr>
          <w:bCs/>
        </w:rPr>
        <w:t xml:space="preserve">Податкового кодексу України </w:t>
      </w:r>
      <w:r w:rsidRPr="00037A9C">
        <w:t xml:space="preserve">та є обов’язковим до виконання юридичними та фізичними особами на території </w:t>
      </w:r>
      <w:proofErr w:type="spellStart"/>
      <w:r w:rsidRPr="00037A9C">
        <w:t>Боромиківської</w:t>
      </w:r>
      <w:proofErr w:type="spellEnd"/>
      <w:r w:rsidRPr="00037A9C">
        <w:t xml:space="preserve"> сільської ради.</w:t>
      </w:r>
    </w:p>
    <w:p w:rsidR="000F563A" w:rsidRPr="00037A9C" w:rsidRDefault="000F563A" w:rsidP="000F563A">
      <w:pPr>
        <w:ind w:right="-185" w:firstLine="540"/>
        <w:jc w:val="both"/>
      </w:pPr>
      <w:r w:rsidRPr="00037A9C">
        <w:t xml:space="preserve">Плата за землю – </w:t>
      </w:r>
      <w:r w:rsidRPr="00037A9C">
        <w:rPr>
          <w:bCs/>
        </w:rPr>
        <w:t>обов’язковий платіж у складі податку на майно, що</w:t>
      </w:r>
      <w:r w:rsidRPr="00037A9C">
        <w:t xml:space="preserve"> справляється у формі земельного податку та орендної плати за земельні ділянки державної і комунальної власності і зараховується до місцевого бюджету.</w:t>
      </w:r>
    </w:p>
    <w:p w:rsidR="000F563A" w:rsidRPr="00037A9C" w:rsidRDefault="000F563A" w:rsidP="000F563A">
      <w:pPr>
        <w:ind w:right="-185" w:firstLine="720"/>
        <w:jc w:val="both"/>
        <w:rPr>
          <w:b/>
          <w:bCs/>
        </w:rPr>
      </w:pPr>
      <w:r w:rsidRPr="00037A9C">
        <w:rPr>
          <w:b/>
          <w:bCs/>
        </w:rPr>
        <w:t>2. Платники земельного податку.</w:t>
      </w:r>
    </w:p>
    <w:p w:rsidR="000F563A" w:rsidRPr="00037A9C" w:rsidRDefault="000F563A" w:rsidP="000F563A">
      <w:pPr>
        <w:jc w:val="both"/>
        <w:textAlignment w:val="baseline"/>
        <w:rPr>
          <w:color w:val="000000"/>
          <w:bdr w:val="none" w:sz="0" w:space="0" w:color="auto" w:frame="1"/>
        </w:rPr>
      </w:pPr>
      <w:r w:rsidRPr="00037A9C">
        <w:rPr>
          <w:color w:val="000000"/>
          <w:bdr w:val="none" w:sz="0" w:space="0" w:color="auto" w:frame="1"/>
        </w:rPr>
        <w:t>2.1. Платниками земельного податку є:</w:t>
      </w:r>
    </w:p>
    <w:p w:rsidR="000F563A" w:rsidRPr="00037A9C" w:rsidRDefault="000F563A" w:rsidP="000F563A">
      <w:pPr>
        <w:jc w:val="both"/>
        <w:textAlignment w:val="baseline"/>
        <w:rPr>
          <w:color w:val="000000"/>
          <w:bdr w:val="none" w:sz="0" w:space="0" w:color="auto" w:frame="1"/>
        </w:rPr>
      </w:pPr>
      <w:r w:rsidRPr="00037A9C">
        <w:rPr>
          <w:color w:val="000000"/>
          <w:bdr w:val="none" w:sz="0" w:space="0" w:color="auto" w:frame="1"/>
        </w:rPr>
        <w:lastRenderedPageBreak/>
        <w:t>2.1.1. власники земельних ділянок, земельних часток (паїв);</w:t>
      </w:r>
    </w:p>
    <w:p w:rsidR="000F563A" w:rsidRPr="00037A9C" w:rsidRDefault="000F563A" w:rsidP="000F563A">
      <w:pPr>
        <w:jc w:val="both"/>
        <w:textAlignment w:val="baseline"/>
        <w:rPr>
          <w:color w:val="000000"/>
          <w:bdr w:val="none" w:sz="0" w:space="0" w:color="auto" w:frame="1"/>
        </w:rPr>
      </w:pPr>
      <w:r w:rsidRPr="00037A9C">
        <w:rPr>
          <w:color w:val="000000"/>
          <w:bdr w:val="none" w:sz="0" w:space="0" w:color="auto" w:frame="1"/>
        </w:rPr>
        <w:t>2.1.2. землекористувачі.</w:t>
      </w:r>
    </w:p>
    <w:p w:rsidR="000F563A" w:rsidRPr="00037A9C" w:rsidRDefault="000F563A" w:rsidP="000F563A">
      <w:pPr>
        <w:ind w:firstLine="709"/>
        <w:jc w:val="both"/>
        <w:textAlignment w:val="baseline"/>
        <w:rPr>
          <w:b/>
          <w:color w:val="000000"/>
          <w:bdr w:val="none" w:sz="0" w:space="0" w:color="auto" w:frame="1"/>
        </w:rPr>
      </w:pPr>
      <w:r w:rsidRPr="00037A9C">
        <w:rPr>
          <w:b/>
          <w:color w:val="000000"/>
          <w:bdr w:val="none" w:sz="0" w:space="0" w:color="auto" w:frame="1"/>
        </w:rPr>
        <w:t>3. Платники орендної плати.</w:t>
      </w:r>
    </w:p>
    <w:p w:rsidR="000F563A" w:rsidRPr="00037A9C" w:rsidRDefault="000F563A" w:rsidP="000F563A">
      <w:pPr>
        <w:ind w:firstLine="540"/>
        <w:jc w:val="both"/>
      </w:pPr>
      <w:r w:rsidRPr="00037A9C">
        <w:rPr>
          <w:color w:val="000000"/>
          <w:bdr w:val="none" w:sz="0" w:space="0" w:color="auto" w:frame="1"/>
        </w:rPr>
        <w:t xml:space="preserve">Платниками орендної плати є орендарі земельних ділянок. </w:t>
      </w:r>
      <w:r w:rsidRPr="00037A9C">
        <w:t xml:space="preserve">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 </w:t>
      </w:r>
    </w:p>
    <w:p w:rsidR="000F563A" w:rsidRPr="00037A9C" w:rsidRDefault="000F563A" w:rsidP="000F563A">
      <w:pPr>
        <w:ind w:firstLine="709"/>
        <w:jc w:val="both"/>
        <w:textAlignment w:val="baseline"/>
        <w:rPr>
          <w:color w:val="000000"/>
          <w:bdr w:val="none" w:sz="0" w:space="0" w:color="auto" w:frame="1"/>
        </w:rPr>
      </w:pPr>
      <w:r w:rsidRPr="00037A9C">
        <w:rPr>
          <w:b/>
          <w:bCs/>
          <w:color w:val="000000"/>
        </w:rPr>
        <w:t>4.</w:t>
      </w:r>
      <w:r w:rsidRPr="00037A9C">
        <w:rPr>
          <w:color w:val="000000"/>
        </w:rPr>
        <w:t> </w:t>
      </w:r>
      <w:r w:rsidRPr="00037A9C">
        <w:rPr>
          <w:b/>
          <w:color w:val="000000"/>
          <w:bdr w:val="none" w:sz="0" w:space="0" w:color="auto" w:frame="1"/>
        </w:rPr>
        <w:t>Об'єкти оподаткування.</w:t>
      </w:r>
    </w:p>
    <w:p w:rsidR="000F563A" w:rsidRPr="00037A9C" w:rsidRDefault="000F563A" w:rsidP="000F563A">
      <w:pPr>
        <w:ind w:firstLine="450"/>
        <w:jc w:val="both"/>
        <w:textAlignment w:val="baseline"/>
        <w:rPr>
          <w:color w:val="000000"/>
          <w:bdr w:val="none" w:sz="0" w:space="0" w:color="auto" w:frame="1"/>
        </w:rPr>
      </w:pPr>
      <w:r w:rsidRPr="00037A9C">
        <w:rPr>
          <w:color w:val="000000"/>
          <w:bdr w:val="none" w:sz="0" w:space="0" w:color="auto" w:frame="1"/>
        </w:rPr>
        <w:t xml:space="preserve"> Об'єктами оподаткування є земельні ділянки, які перебувають у власності, користуванні та земельні ділянки надані в оренду.</w:t>
      </w:r>
    </w:p>
    <w:p w:rsidR="000F563A" w:rsidRPr="00037A9C" w:rsidRDefault="000F563A" w:rsidP="000F563A">
      <w:pPr>
        <w:pStyle w:val="rvps2"/>
        <w:spacing w:before="0" w:beforeAutospacing="0" w:after="0" w:afterAutospacing="0"/>
        <w:ind w:firstLine="450"/>
        <w:jc w:val="both"/>
        <w:textAlignment w:val="baseline"/>
        <w:rPr>
          <w:b/>
          <w:color w:val="000000"/>
          <w:sz w:val="22"/>
          <w:szCs w:val="22"/>
          <w:bdr w:val="none" w:sz="0" w:space="0" w:color="auto" w:frame="1"/>
        </w:rPr>
      </w:pPr>
      <w:r w:rsidRPr="00037A9C">
        <w:rPr>
          <w:rStyle w:val="rvts9"/>
          <w:rFonts w:eastAsiaTheme="majorEastAsia"/>
          <w:b/>
          <w:bCs/>
          <w:color w:val="000000"/>
          <w:sz w:val="22"/>
          <w:szCs w:val="22"/>
          <w:bdr w:val="none" w:sz="0" w:space="0" w:color="auto" w:frame="1"/>
        </w:rPr>
        <w:t>5.</w:t>
      </w:r>
      <w:r w:rsidRPr="00037A9C">
        <w:rPr>
          <w:rStyle w:val="apple-converted-space"/>
          <w:b/>
          <w:color w:val="000000"/>
          <w:sz w:val="22"/>
          <w:szCs w:val="22"/>
          <w:bdr w:val="none" w:sz="0" w:space="0" w:color="auto" w:frame="1"/>
        </w:rPr>
        <w:t> </w:t>
      </w:r>
      <w:r w:rsidRPr="00037A9C">
        <w:rPr>
          <w:b/>
          <w:color w:val="000000"/>
          <w:sz w:val="22"/>
          <w:szCs w:val="22"/>
          <w:bdr w:val="none" w:sz="0" w:space="0" w:color="auto" w:frame="1"/>
        </w:rPr>
        <w:t>База оподаткування.</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3.1. Базою оподаткування земельним податком є:</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 площа земельних ділянок, нормативну грошову оцінку яких не проведено.</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3.2.  Розмір та умови внесення орендної плати встановлюються у договорі оренди між орендодавцем (власником) і орендарем.</w:t>
      </w:r>
    </w:p>
    <w:p w:rsidR="000F563A" w:rsidRPr="00037A9C" w:rsidRDefault="000F563A" w:rsidP="000F563A">
      <w:pPr>
        <w:pStyle w:val="3"/>
        <w:tabs>
          <w:tab w:val="num" w:pos="0"/>
        </w:tabs>
        <w:ind w:firstLine="567"/>
        <w:jc w:val="both"/>
        <w:rPr>
          <w:color w:val="000000"/>
        </w:rPr>
      </w:pPr>
      <w:r w:rsidRPr="00037A9C">
        <w:rPr>
          <w:rStyle w:val="rvts9"/>
          <w:bCs w:val="0"/>
          <w:color w:val="000000"/>
          <w:bdr w:val="none" w:sz="0" w:space="0" w:color="auto" w:frame="1"/>
        </w:rPr>
        <w:t>4.</w:t>
      </w:r>
      <w:r w:rsidRPr="00037A9C">
        <w:rPr>
          <w:rStyle w:val="apple-converted-space"/>
          <w:color w:val="000000"/>
          <w:bdr w:val="none" w:sz="0" w:space="0" w:color="auto" w:frame="1"/>
        </w:rPr>
        <w:t> </w:t>
      </w:r>
      <w:r w:rsidRPr="00037A9C">
        <w:rPr>
          <w:color w:val="000000"/>
        </w:rPr>
        <w:t xml:space="preserve">Ставки / розмір </w:t>
      </w:r>
    </w:p>
    <w:p w:rsidR="000F563A" w:rsidRPr="00037A9C" w:rsidRDefault="000F563A" w:rsidP="000F563A">
      <w:pPr>
        <w:pStyle w:val="3"/>
        <w:tabs>
          <w:tab w:val="num" w:pos="0"/>
        </w:tabs>
        <w:jc w:val="both"/>
        <w:rPr>
          <w:b w:val="0"/>
          <w:bCs w:val="0"/>
          <w:color w:val="000000"/>
        </w:rPr>
      </w:pPr>
      <w:r w:rsidRPr="00037A9C">
        <w:rPr>
          <w:b w:val="0"/>
          <w:color w:val="000000"/>
        </w:rPr>
        <w:t xml:space="preserve">4.1. Ставки земельного податку </w:t>
      </w:r>
      <w:r w:rsidRPr="00037A9C">
        <w:rPr>
          <w:b w:val="0"/>
          <w:bCs w:val="0"/>
          <w:color w:val="000000"/>
        </w:rPr>
        <w:t>визначено у додатку 2. «Ставки земельного податку» до цього Типового положення;</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4.2. Розмір орендної плати встановлюється у договорі оренди, але річна сума платежу:</w:t>
      </w:r>
    </w:p>
    <w:p w:rsidR="000F563A" w:rsidRPr="00037A9C" w:rsidRDefault="000F563A" w:rsidP="000F563A">
      <w:pPr>
        <w:pStyle w:val="rvps2"/>
        <w:shd w:val="clear" w:color="auto" w:fill="FFFFFF"/>
        <w:spacing w:before="0" w:beforeAutospacing="0" w:after="150" w:afterAutospacing="0"/>
        <w:ind w:firstLine="450"/>
        <w:jc w:val="both"/>
        <w:textAlignment w:val="baseline"/>
        <w:rPr>
          <w:color w:val="000000"/>
          <w:sz w:val="22"/>
          <w:szCs w:val="22"/>
        </w:rPr>
      </w:pPr>
      <w:r w:rsidRPr="00037A9C">
        <w:rPr>
          <w:color w:val="000000"/>
          <w:sz w:val="22"/>
          <w:szCs w:val="22"/>
          <w:bdr w:val="none" w:sz="0" w:space="0" w:color="auto" w:frame="1"/>
        </w:rPr>
        <w:t xml:space="preserve">- </w:t>
      </w:r>
      <w:r w:rsidRPr="00037A9C">
        <w:rPr>
          <w:color w:val="000000"/>
          <w:sz w:val="22"/>
          <w:szCs w:val="22"/>
        </w:rPr>
        <w:t>не може бути меншою розміру земельного податку, встановленого для відповідної категорії земельних ділянок на відповідній території;</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 не може перевищувати 12 відсотків нормативної грошової оцінки.</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 може перевищувати граничний розмір орендної плати у разі визначення орендаря на конкурентних засадах.</w:t>
      </w:r>
    </w:p>
    <w:p w:rsidR="000F563A" w:rsidRPr="00037A9C" w:rsidRDefault="000F563A" w:rsidP="000F563A">
      <w:pPr>
        <w:pStyle w:val="rvps2"/>
        <w:spacing w:before="0" w:beforeAutospacing="0" w:after="0" w:afterAutospacing="0"/>
        <w:ind w:firstLine="450"/>
        <w:jc w:val="both"/>
        <w:textAlignment w:val="baseline"/>
        <w:rPr>
          <w:b/>
          <w:color w:val="000000"/>
          <w:sz w:val="22"/>
          <w:szCs w:val="22"/>
          <w:bdr w:val="none" w:sz="0" w:space="0" w:color="auto" w:frame="1"/>
        </w:rPr>
      </w:pPr>
      <w:r w:rsidRPr="00037A9C">
        <w:rPr>
          <w:rStyle w:val="rvts9"/>
          <w:rFonts w:eastAsiaTheme="majorEastAsia"/>
          <w:b/>
          <w:bCs/>
          <w:color w:val="000000"/>
          <w:sz w:val="22"/>
          <w:szCs w:val="22"/>
          <w:bdr w:val="none" w:sz="0" w:space="0" w:color="auto" w:frame="1"/>
        </w:rPr>
        <w:t>5.</w:t>
      </w:r>
      <w:r w:rsidRPr="00037A9C">
        <w:rPr>
          <w:rStyle w:val="apple-converted-space"/>
          <w:b/>
          <w:color w:val="000000"/>
          <w:sz w:val="22"/>
          <w:szCs w:val="22"/>
          <w:bdr w:val="none" w:sz="0" w:space="0" w:color="auto" w:frame="1"/>
        </w:rPr>
        <w:t> </w:t>
      </w:r>
      <w:r w:rsidRPr="00037A9C">
        <w:rPr>
          <w:b/>
          <w:color w:val="000000"/>
          <w:sz w:val="22"/>
          <w:szCs w:val="22"/>
          <w:bdr w:val="none" w:sz="0" w:space="0" w:color="auto" w:frame="1"/>
        </w:rPr>
        <w:t>Пільги щодо сплати земельного податку для фізичних осіб.</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 xml:space="preserve"> 5.1.Від сплати податку звільняються:</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5.1. 1інваліди першої і другої групи;</w:t>
      </w:r>
    </w:p>
    <w:p w:rsidR="000F563A" w:rsidRPr="00037A9C" w:rsidRDefault="000F563A" w:rsidP="000F563A">
      <w:pPr>
        <w:pStyle w:val="rvps2"/>
        <w:spacing w:before="0" w:beforeAutospacing="0" w:after="0" w:afterAutospacing="0"/>
        <w:ind w:firstLine="426"/>
        <w:jc w:val="both"/>
        <w:textAlignment w:val="baseline"/>
        <w:rPr>
          <w:color w:val="000000"/>
          <w:sz w:val="22"/>
          <w:szCs w:val="22"/>
          <w:bdr w:val="none" w:sz="0" w:space="0" w:color="auto" w:frame="1"/>
        </w:rPr>
      </w:pPr>
      <w:r w:rsidRPr="00037A9C">
        <w:rPr>
          <w:color w:val="000000"/>
          <w:sz w:val="22"/>
          <w:szCs w:val="22"/>
          <w:bdr w:val="none" w:sz="0" w:space="0" w:color="auto" w:frame="1"/>
        </w:rPr>
        <w:t>5.1.2.фізичні особи, які виховують трьох і більше дітей віком до 18 років;</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5.1.3.  пенсіонери (за віком);</w:t>
      </w:r>
    </w:p>
    <w:p w:rsidR="000F563A" w:rsidRPr="00037A9C" w:rsidRDefault="000F563A" w:rsidP="000F563A">
      <w:pPr>
        <w:pStyle w:val="rvps2"/>
        <w:spacing w:before="0" w:beforeAutospacing="0" w:after="0" w:afterAutospacing="0"/>
        <w:ind w:firstLine="450"/>
        <w:jc w:val="both"/>
        <w:textAlignment w:val="baseline"/>
        <w:rPr>
          <w:sz w:val="22"/>
          <w:szCs w:val="22"/>
          <w:bdr w:val="none" w:sz="0" w:space="0" w:color="auto" w:frame="1"/>
        </w:rPr>
      </w:pPr>
      <w:r w:rsidRPr="00037A9C">
        <w:rPr>
          <w:color w:val="000000"/>
          <w:sz w:val="22"/>
          <w:szCs w:val="22"/>
          <w:bdr w:val="none" w:sz="0" w:space="0" w:color="auto" w:frame="1"/>
        </w:rPr>
        <w:t>- ветерани війни та особи, на яких поширюється дія</w:t>
      </w:r>
      <w:r w:rsidRPr="00037A9C">
        <w:rPr>
          <w:rStyle w:val="apple-converted-space"/>
          <w:color w:val="000000"/>
          <w:sz w:val="22"/>
          <w:szCs w:val="22"/>
          <w:bdr w:val="none" w:sz="0" w:space="0" w:color="auto" w:frame="1"/>
        </w:rPr>
        <w:t> </w:t>
      </w:r>
      <w:hyperlink r:id="rId7" w:tgtFrame="_blank" w:history="1">
        <w:r w:rsidRPr="00037A9C">
          <w:rPr>
            <w:rStyle w:val="a4"/>
            <w:sz w:val="22"/>
            <w:szCs w:val="22"/>
            <w:bdr w:val="none" w:sz="0" w:space="0" w:color="auto" w:frame="1"/>
          </w:rPr>
          <w:t>Закону України "Про статус ветеранів війни, гарантії їх соціального захисту"</w:t>
        </w:r>
      </w:hyperlink>
      <w:r w:rsidRPr="00037A9C">
        <w:rPr>
          <w:sz w:val="22"/>
          <w:szCs w:val="22"/>
          <w:bdr w:val="none" w:sz="0" w:space="0" w:color="auto" w:frame="1"/>
        </w:rPr>
        <w:t>;</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 фізичні особи, визнані законом особами, які постраждали внаслідок Чорнобильської катастрофи.</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 xml:space="preserve"> Звільнення від сплати податку за земельні ділянки, передбачене для відповідної категорії фізичних осіб пунктом 5.1 цієї статті, поширюється на одну земельну ділянку за кожним видом використання у межах граничних норм:</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 для ведення особистого селянського господарства - у розмірі не більш як 2 гектари;</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 для індивідуального дачного будівництва - не більш як 0,10 гектара;</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 для будівництва індивідуальних гаражів - не більш як 0,01 гектара;</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 для ведення садівництва - не більш як 0,12 гектара.</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 xml:space="preserve">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rStyle w:val="rvts9"/>
          <w:rFonts w:eastAsiaTheme="majorEastAsia"/>
          <w:bCs/>
          <w:color w:val="000000"/>
          <w:sz w:val="22"/>
          <w:szCs w:val="22"/>
          <w:bdr w:val="none" w:sz="0" w:space="0" w:color="auto" w:frame="1"/>
        </w:rPr>
        <w:t>5.2.</w:t>
      </w:r>
      <w:r w:rsidRPr="00037A9C">
        <w:rPr>
          <w:rStyle w:val="apple-converted-space"/>
          <w:color w:val="000000"/>
          <w:sz w:val="22"/>
          <w:szCs w:val="22"/>
          <w:bdr w:val="none" w:sz="0" w:space="0" w:color="auto" w:frame="1"/>
        </w:rPr>
        <w:t> </w:t>
      </w:r>
      <w:r w:rsidRPr="00037A9C">
        <w:rPr>
          <w:color w:val="000000"/>
          <w:sz w:val="22"/>
          <w:szCs w:val="22"/>
          <w:bdr w:val="none" w:sz="0" w:space="0" w:color="auto" w:frame="1"/>
        </w:rPr>
        <w:t>Пільги щодо сплати податку для юридичних осіб</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Від сплати податку звільняються:</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lastRenderedPageBreak/>
        <w:t>5.2.1 санаторно-курортні та оздоровчі заклади громадських організацій інвалідів, реабілітаційні установи громадських організацій інвалідів;</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5.2.2.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r w:rsidRPr="00037A9C">
        <w:rPr>
          <w:rStyle w:val="apple-converted-space"/>
          <w:color w:val="000000"/>
          <w:sz w:val="22"/>
          <w:szCs w:val="22"/>
          <w:bdr w:val="none" w:sz="0" w:space="0" w:color="auto" w:frame="1"/>
        </w:rPr>
        <w:t> </w:t>
      </w:r>
      <w:hyperlink r:id="rId8" w:tgtFrame="_blank" w:history="1">
        <w:r w:rsidRPr="00037A9C">
          <w:rPr>
            <w:rStyle w:val="a4"/>
            <w:sz w:val="22"/>
            <w:szCs w:val="22"/>
            <w:bdr w:val="none" w:sz="0" w:space="0" w:color="auto" w:frame="1"/>
          </w:rPr>
          <w:t>Закону України</w:t>
        </w:r>
      </w:hyperlink>
      <w:r w:rsidRPr="00037A9C">
        <w:rPr>
          <w:rStyle w:val="apple-converted-space"/>
          <w:color w:val="000000"/>
          <w:sz w:val="22"/>
          <w:szCs w:val="22"/>
          <w:bdr w:val="none" w:sz="0" w:space="0" w:color="auto" w:frame="1"/>
        </w:rPr>
        <w:t> </w:t>
      </w:r>
      <w:r w:rsidRPr="00037A9C">
        <w:rPr>
          <w:color w:val="000000"/>
          <w:sz w:val="22"/>
          <w:szCs w:val="22"/>
          <w:bdr w:val="none" w:sz="0" w:space="0" w:color="auto" w:frame="1"/>
        </w:rPr>
        <w:t>"Про основи соціальної захищеності інвалідів в Україні".</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 xml:space="preserve">5.2.3. бази олімпійської та </w:t>
      </w:r>
      <w:proofErr w:type="spellStart"/>
      <w:r w:rsidRPr="00037A9C">
        <w:rPr>
          <w:color w:val="000000"/>
          <w:sz w:val="22"/>
          <w:szCs w:val="22"/>
          <w:bdr w:val="none" w:sz="0" w:space="0" w:color="auto" w:frame="1"/>
        </w:rPr>
        <w:t>паралімпійської</w:t>
      </w:r>
      <w:proofErr w:type="spellEnd"/>
      <w:r w:rsidRPr="00037A9C">
        <w:rPr>
          <w:color w:val="000000"/>
          <w:sz w:val="22"/>
          <w:szCs w:val="22"/>
          <w:bdr w:val="none" w:sz="0" w:space="0" w:color="auto" w:frame="1"/>
        </w:rPr>
        <w:t xml:space="preserve"> підготовки,</w:t>
      </w:r>
      <w:r w:rsidRPr="00037A9C">
        <w:rPr>
          <w:rStyle w:val="apple-converted-space"/>
          <w:color w:val="000000"/>
          <w:sz w:val="22"/>
          <w:szCs w:val="22"/>
          <w:bdr w:val="none" w:sz="0" w:space="0" w:color="auto" w:frame="1"/>
        </w:rPr>
        <w:t> </w:t>
      </w:r>
      <w:hyperlink r:id="rId9" w:anchor="n9" w:tgtFrame="_blank" w:history="1">
        <w:r w:rsidRPr="00037A9C">
          <w:rPr>
            <w:rStyle w:val="a4"/>
            <w:sz w:val="22"/>
            <w:szCs w:val="22"/>
            <w:bdr w:val="none" w:sz="0" w:space="0" w:color="auto" w:frame="1"/>
          </w:rPr>
          <w:t>перелік</w:t>
        </w:r>
      </w:hyperlink>
      <w:r w:rsidRPr="00037A9C">
        <w:rPr>
          <w:rStyle w:val="apple-converted-space"/>
          <w:color w:val="000000"/>
          <w:sz w:val="22"/>
          <w:szCs w:val="22"/>
          <w:bdr w:val="none" w:sz="0" w:space="0" w:color="auto" w:frame="1"/>
        </w:rPr>
        <w:t> </w:t>
      </w:r>
      <w:r w:rsidRPr="00037A9C">
        <w:rPr>
          <w:color w:val="000000"/>
          <w:sz w:val="22"/>
          <w:szCs w:val="22"/>
          <w:bdr w:val="none" w:sz="0" w:space="0" w:color="auto" w:frame="1"/>
        </w:rPr>
        <w:t>яких затверджується Кабінетом Міністрів України.</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5.2.4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0F563A" w:rsidRPr="00037A9C" w:rsidRDefault="000F563A" w:rsidP="000F563A">
      <w:pPr>
        <w:pStyle w:val="ab"/>
        <w:tabs>
          <w:tab w:val="num" w:pos="0"/>
        </w:tabs>
        <w:ind w:firstLine="567"/>
        <w:rPr>
          <w:color w:val="000000"/>
          <w:sz w:val="22"/>
          <w:szCs w:val="22"/>
        </w:rPr>
      </w:pPr>
      <w:r w:rsidRPr="00037A9C">
        <w:rPr>
          <w:color w:val="000000"/>
          <w:sz w:val="22"/>
          <w:szCs w:val="22"/>
          <w:bdr w:val="none" w:sz="0" w:space="0" w:color="auto" w:frame="1"/>
        </w:rPr>
        <w:t xml:space="preserve">5.3. </w:t>
      </w:r>
      <w:r w:rsidRPr="00037A9C">
        <w:rPr>
          <w:color w:val="000000"/>
          <w:sz w:val="22"/>
          <w:szCs w:val="22"/>
        </w:rPr>
        <w:t xml:space="preserve">Перелік пільг для фізичних та юридичних осіб, наданих у межах норм  пункту 284.1 статті 284 Податкового кодексу України, визначено у </w:t>
      </w:r>
      <w:r w:rsidRPr="00037A9C">
        <w:rPr>
          <w:color w:val="000000"/>
          <w:sz w:val="22"/>
          <w:szCs w:val="22"/>
        </w:rPr>
        <w:br/>
        <w:t>додатку 1.2 «Пільги зі сплати земельного податку» до цього</w:t>
      </w:r>
      <w:r w:rsidRPr="00037A9C">
        <w:rPr>
          <w:b/>
          <w:bCs/>
          <w:color w:val="000000"/>
          <w:sz w:val="22"/>
          <w:szCs w:val="22"/>
        </w:rPr>
        <w:t xml:space="preserve"> </w:t>
      </w:r>
      <w:r w:rsidRPr="00037A9C">
        <w:rPr>
          <w:bCs/>
          <w:color w:val="000000"/>
          <w:sz w:val="22"/>
          <w:szCs w:val="22"/>
        </w:rPr>
        <w:t>Типового положення</w:t>
      </w:r>
      <w:r w:rsidRPr="00037A9C">
        <w:rPr>
          <w:color w:val="000000"/>
          <w:sz w:val="22"/>
          <w:szCs w:val="22"/>
        </w:rPr>
        <w:t>;</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rStyle w:val="rvts9"/>
          <w:rFonts w:eastAsiaTheme="majorEastAsia"/>
          <w:bCs/>
          <w:color w:val="000000"/>
          <w:sz w:val="22"/>
          <w:szCs w:val="22"/>
          <w:bdr w:val="none" w:sz="0" w:space="0" w:color="auto" w:frame="1"/>
        </w:rPr>
        <w:t>5.4.</w:t>
      </w:r>
      <w:r w:rsidRPr="00037A9C">
        <w:rPr>
          <w:rStyle w:val="apple-converted-space"/>
          <w:color w:val="000000"/>
          <w:sz w:val="22"/>
          <w:szCs w:val="22"/>
          <w:bdr w:val="none" w:sz="0" w:space="0" w:color="auto" w:frame="1"/>
        </w:rPr>
        <w:t> </w:t>
      </w:r>
      <w:r w:rsidRPr="00037A9C">
        <w:rPr>
          <w:color w:val="000000"/>
          <w:sz w:val="22"/>
          <w:szCs w:val="22"/>
          <w:bdr w:val="none" w:sz="0" w:space="0" w:color="auto" w:frame="1"/>
        </w:rPr>
        <w:t>Земельні ділянки, які не підлягають оподаткуванню земельним податком</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 xml:space="preserve"> Не сплачується податок за:</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5.4.1.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5.4.2. землі сільськогосподарських угідь, що перебувають у тимчасовій консервації або у стадії сільськогосподарського освоєння;</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5.4.3.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5.4.4.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037A9C">
        <w:rPr>
          <w:color w:val="000000"/>
          <w:sz w:val="22"/>
          <w:szCs w:val="22"/>
          <w:bdr w:val="none" w:sz="0" w:space="0" w:color="auto" w:frame="1"/>
        </w:rPr>
        <w:t>вловлюючі</w:t>
      </w:r>
      <w:proofErr w:type="spellEnd"/>
      <w:r w:rsidRPr="00037A9C">
        <w:rPr>
          <w:color w:val="000000"/>
          <w:sz w:val="22"/>
          <w:szCs w:val="22"/>
          <w:bdr w:val="none" w:sz="0" w:space="0" w:color="auto" w:frame="1"/>
        </w:rPr>
        <w:t xml:space="preserve"> з'їзди, захисні насадження, шумові екрани, очисні споруди;</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 xml:space="preserve">5.4.5.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037A9C">
        <w:rPr>
          <w:color w:val="000000"/>
          <w:sz w:val="22"/>
          <w:szCs w:val="22"/>
          <w:bdr w:val="none" w:sz="0" w:space="0" w:color="auto" w:frame="1"/>
        </w:rPr>
        <w:t>генофондовими</w:t>
      </w:r>
      <w:proofErr w:type="spellEnd"/>
      <w:r w:rsidRPr="00037A9C">
        <w:rPr>
          <w:color w:val="000000"/>
          <w:sz w:val="22"/>
          <w:szCs w:val="22"/>
          <w:bdr w:val="none" w:sz="0" w:space="0" w:color="auto" w:frame="1"/>
        </w:rPr>
        <w:t xml:space="preserve"> колекціями та розсадниками багаторічних плодових насаджень;</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5.4.6. земельні ділянки кладовищ, крематоріїв та колумбаріїв.</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5.4.7.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 xml:space="preserve">5.5. </w:t>
      </w:r>
      <w:r w:rsidRPr="00037A9C">
        <w:rPr>
          <w:rStyle w:val="apple-converted-space"/>
          <w:color w:val="000000"/>
          <w:sz w:val="22"/>
          <w:szCs w:val="22"/>
          <w:bdr w:val="none" w:sz="0" w:space="0" w:color="auto" w:frame="1"/>
        </w:rPr>
        <w:t> </w:t>
      </w:r>
      <w:r w:rsidRPr="00037A9C">
        <w:rPr>
          <w:color w:val="000000"/>
          <w:sz w:val="22"/>
          <w:szCs w:val="22"/>
          <w:bdr w:val="none" w:sz="0" w:space="0" w:color="auto" w:frame="1"/>
        </w:rPr>
        <w:t>Особливості оподаткування платою за землю</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lastRenderedPageBreak/>
        <w:t>Орган місцевого самоврядування до 25 грудня року, що передує звітному, подає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0F563A" w:rsidRPr="00037A9C" w:rsidRDefault="000F563A" w:rsidP="000F563A">
      <w:pPr>
        <w:pStyle w:val="rvps2"/>
        <w:spacing w:before="0" w:beforeAutospacing="0" w:after="0" w:afterAutospacing="0"/>
        <w:ind w:firstLine="709"/>
        <w:jc w:val="both"/>
        <w:textAlignment w:val="baseline"/>
        <w:rPr>
          <w:color w:val="000000"/>
          <w:sz w:val="22"/>
          <w:szCs w:val="22"/>
          <w:bdr w:val="none" w:sz="0" w:space="0" w:color="auto" w:frame="1"/>
        </w:rPr>
      </w:pPr>
      <w:r w:rsidRPr="00037A9C">
        <w:rPr>
          <w:color w:val="000000"/>
          <w:sz w:val="22"/>
          <w:szCs w:val="22"/>
          <w:bdr w:val="none" w:sz="0" w:space="0" w:color="auto" w:frame="1"/>
        </w:rPr>
        <w:t xml:space="preserve">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0F563A" w:rsidRPr="00037A9C" w:rsidRDefault="000F563A" w:rsidP="000F563A">
      <w:pPr>
        <w:pStyle w:val="rvps2"/>
        <w:spacing w:before="0" w:beforeAutospacing="0" w:after="0" w:afterAutospacing="0"/>
        <w:ind w:firstLine="450"/>
        <w:jc w:val="both"/>
        <w:textAlignment w:val="baseline"/>
        <w:rPr>
          <w:b/>
          <w:color w:val="000000"/>
          <w:sz w:val="22"/>
          <w:szCs w:val="22"/>
          <w:bdr w:val="none" w:sz="0" w:space="0" w:color="auto" w:frame="1"/>
        </w:rPr>
      </w:pPr>
    </w:p>
    <w:p w:rsidR="000F563A" w:rsidRPr="00037A9C" w:rsidRDefault="000F563A" w:rsidP="000F563A">
      <w:pPr>
        <w:pStyle w:val="rvps2"/>
        <w:spacing w:before="0" w:beforeAutospacing="0" w:after="0" w:afterAutospacing="0"/>
        <w:ind w:firstLine="450"/>
        <w:jc w:val="both"/>
        <w:textAlignment w:val="baseline"/>
        <w:rPr>
          <w:b/>
          <w:color w:val="000000"/>
          <w:sz w:val="22"/>
          <w:szCs w:val="22"/>
          <w:bdr w:val="none" w:sz="0" w:space="0" w:color="auto" w:frame="1"/>
        </w:rPr>
      </w:pPr>
      <w:r w:rsidRPr="00037A9C">
        <w:rPr>
          <w:b/>
          <w:color w:val="000000"/>
          <w:sz w:val="22"/>
          <w:szCs w:val="22"/>
          <w:bdr w:val="none" w:sz="0" w:space="0" w:color="auto" w:frame="1"/>
        </w:rPr>
        <w:t>6. Порядок обчислення плати за землю.</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6.1. Підставою для нарахування земельного податку є дані державного земельного кадастру.</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6.2.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w:t>
      </w:r>
      <w:r w:rsidRPr="00037A9C">
        <w:rPr>
          <w:rStyle w:val="apple-converted-space"/>
          <w:color w:val="000000"/>
          <w:sz w:val="22"/>
          <w:szCs w:val="22"/>
          <w:bdr w:val="none" w:sz="0" w:space="0" w:color="auto" w:frame="1"/>
        </w:rPr>
        <w:t> </w:t>
      </w:r>
      <w:hyperlink r:id="rId10" w:anchor="n16" w:tgtFrame="_blank" w:history="1">
        <w:r w:rsidRPr="00037A9C">
          <w:rPr>
            <w:rStyle w:val="a4"/>
            <w:sz w:val="22"/>
            <w:szCs w:val="22"/>
            <w:bdr w:val="none" w:sz="0" w:space="0" w:color="auto" w:frame="1"/>
          </w:rPr>
          <w:t>податкову декларацію</w:t>
        </w:r>
      </w:hyperlink>
      <w:r w:rsidRPr="00037A9C">
        <w:rPr>
          <w:rStyle w:val="apple-converted-space"/>
          <w:color w:val="000000"/>
          <w:sz w:val="22"/>
          <w:szCs w:val="22"/>
          <w:bdr w:val="none" w:sz="0" w:space="0" w:color="auto" w:frame="1"/>
        </w:rPr>
        <w:t> </w:t>
      </w:r>
      <w:r w:rsidRPr="00037A9C">
        <w:rPr>
          <w:color w:val="000000"/>
          <w:sz w:val="22"/>
          <w:szCs w:val="22"/>
          <w:bdr w:val="none" w:sz="0" w:space="0" w:color="auto" w:frame="1"/>
        </w:rPr>
        <w:t>на поточний рік за формою, встановленою у порядку, передбаченому</w:t>
      </w:r>
      <w:r w:rsidRPr="00037A9C">
        <w:rPr>
          <w:rStyle w:val="apple-converted-space"/>
          <w:color w:val="000000"/>
          <w:sz w:val="22"/>
          <w:szCs w:val="22"/>
          <w:bdr w:val="none" w:sz="0" w:space="0" w:color="auto" w:frame="1"/>
        </w:rPr>
        <w:t> </w:t>
      </w:r>
      <w:hyperlink r:id="rId11" w:anchor="n1144" w:history="1">
        <w:r w:rsidRPr="00037A9C">
          <w:rPr>
            <w:rStyle w:val="a4"/>
            <w:sz w:val="22"/>
            <w:szCs w:val="22"/>
            <w:bdr w:val="none" w:sz="0" w:space="0" w:color="auto" w:frame="1"/>
          </w:rPr>
          <w:t>статтею 46</w:t>
        </w:r>
      </w:hyperlink>
      <w:r w:rsidRPr="00037A9C">
        <w:rPr>
          <w:rStyle w:val="apple-converted-space"/>
          <w:color w:val="000000"/>
          <w:sz w:val="22"/>
          <w:szCs w:val="22"/>
          <w:bdr w:val="none" w:sz="0" w:space="0" w:color="auto" w:frame="1"/>
        </w:rPr>
        <w:t> Податкового</w:t>
      </w:r>
      <w:r w:rsidRPr="00037A9C">
        <w:rPr>
          <w:color w:val="000000"/>
          <w:sz w:val="22"/>
          <w:szCs w:val="22"/>
          <w:bdr w:val="none" w:sz="0" w:space="0" w:color="auto" w:frame="1"/>
        </w:rPr>
        <w:t xml:space="preserve"> 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6.3.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 xml:space="preserve">6.4. За </w:t>
      </w:r>
      <w:proofErr w:type="spellStart"/>
      <w:r w:rsidRPr="00037A9C">
        <w:rPr>
          <w:color w:val="000000"/>
          <w:sz w:val="22"/>
          <w:szCs w:val="22"/>
          <w:bdr w:val="none" w:sz="0" w:space="0" w:color="auto" w:frame="1"/>
        </w:rPr>
        <w:t>нововідведені</w:t>
      </w:r>
      <w:proofErr w:type="spellEnd"/>
      <w:r w:rsidRPr="00037A9C">
        <w:rPr>
          <w:color w:val="000000"/>
          <w:sz w:val="22"/>
          <w:szCs w:val="22"/>
          <w:bdr w:val="none" w:sz="0" w:space="0" w:color="auto" w:frame="1"/>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6.5.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w:t>
      </w:r>
      <w:r w:rsidRPr="00037A9C">
        <w:rPr>
          <w:rStyle w:val="apple-converted-space"/>
          <w:color w:val="000000"/>
          <w:sz w:val="22"/>
          <w:szCs w:val="22"/>
          <w:bdr w:val="none" w:sz="0" w:space="0" w:color="auto" w:frame="1"/>
        </w:rPr>
        <w:t> </w:t>
      </w:r>
      <w:hyperlink r:id="rId12" w:anchor="n1398" w:history="1">
        <w:r w:rsidRPr="00037A9C">
          <w:rPr>
            <w:rStyle w:val="a4"/>
            <w:sz w:val="22"/>
            <w:szCs w:val="22"/>
            <w:bdr w:val="none" w:sz="0" w:space="0" w:color="auto" w:frame="1"/>
          </w:rPr>
          <w:t>статтею 58</w:t>
        </w:r>
      </w:hyperlink>
      <w:r w:rsidRPr="00037A9C">
        <w:rPr>
          <w:rStyle w:val="apple-converted-space"/>
          <w:color w:val="000000"/>
          <w:sz w:val="22"/>
          <w:szCs w:val="22"/>
          <w:bdr w:val="none" w:sz="0" w:space="0" w:color="auto" w:frame="1"/>
        </w:rPr>
        <w:t> Податкового</w:t>
      </w:r>
      <w:r w:rsidRPr="00037A9C">
        <w:rPr>
          <w:color w:val="000000"/>
          <w:sz w:val="22"/>
          <w:szCs w:val="22"/>
          <w:bdr w:val="none" w:sz="0" w:space="0" w:color="auto" w:frame="1"/>
        </w:rPr>
        <w:t xml:space="preserve"> кодексу України.</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6.6.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lastRenderedPageBreak/>
        <w:t>2) пропорційно належній частці кожної особи - якщо будівля перебуває у спільній частковій власності;</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3) пропорційно належній частці кожної особи - якщо будівля перебуває у спільній сумісній власності і поділена в натурі.</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6.7. Юридична особа зменшує податкові зобов'язання із земельного податку на суму пільг, які надаються фізичним особам відповідно до</w:t>
      </w:r>
      <w:r w:rsidRPr="00037A9C">
        <w:rPr>
          <w:rStyle w:val="apple-converted-space"/>
          <w:color w:val="000000"/>
          <w:sz w:val="22"/>
          <w:szCs w:val="22"/>
          <w:bdr w:val="none" w:sz="0" w:space="0" w:color="auto" w:frame="1"/>
        </w:rPr>
        <w:t> </w:t>
      </w:r>
      <w:hyperlink r:id="rId13" w:anchor="n6824" w:history="1">
        <w:r w:rsidRPr="00037A9C">
          <w:rPr>
            <w:rStyle w:val="a4"/>
            <w:sz w:val="22"/>
            <w:szCs w:val="22"/>
            <w:bdr w:val="none" w:sz="0" w:space="0" w:color="auto" w:frame="1"/>
          </w:rPr>
          <w:t>пункту 281.1</w:t>
        </w:r>
      </w:hyperlink>
      <w:r w:rsidRPr="00037A9C">
        <w:rPr>
          <w:rStyle w:val="apple-converted-space"/>
          <w:color w:val="000000"/>
          <w:sz w:val="22"/>
          <w:szCs w:val="22"/>
          <w:bdr w:val="none" w:sz="0" w:space="0" w:color="auto" w:frame="1"/>
        </w:rPr>
        <w:t> </w:t>
      </w:r>
      <w:r w:rsidRPr="00037A9C">
        <w:rPr>
          <w:color w:val="000000"/>
          <w:sz w:val="22"/>
          <w:szCs w:val="22"/>
          <w:bdr w:val="none" w:sz="0" w:space="0" w:color="auto" w:frame="1"/>
        </w:rPr>
        <w:t>статті 281 Податкового кодексу України за земельні ділянки, що знаходяться у їх власності або постійному користуванні і входять до складу земельних ділянок такої юридичної особи.</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037A9C">
        <w:rPr>
          <w:rStyle w:val="apple-converted-space"/>
          <w:color w:val="000000"/>
          <w:sz w:val="22"/>
          <w:szCs w:val="22"/>
          <w:bdr w:val="none" w:sz="0" w:space="0" w:color="auto" w:frame="1"/>
        </w:rPr>
        <w:t> </w:t>
      </w:r>
      <w:hyperlink r:id="rId14" w:tgtFrame="_blank" w:history="1">
        <w:r w:rsidRPr="00037A9C">
          <w:rPr>
            <w:rStyle w:val="a4"/>
            <w:sz w:val="22"/>
            <w:szCs w:val="22"/>
            <w:bdr w:val="none" w:sz="0" w:space="0" w:color="auto" w:frame="1"/>
          </w:rPr>
          <w:t>Законом України "Про основи соціальної захищеності інвалідів в Україні"</w:t>
        </w:r>
      </w:hyperlink>
      <w:r w:rsidRPr="00037A9C">
        <w:rPr>
          <w:rStyle w:val="apple-converted-space"/>
          <w:color w:val="000000"/>
          <w:sz w:val="22"/>
          <w:szCs w:val="22"/>
          <w:bdr w:val="none" w:sz="0" w:space="0" w:color="auto" w:frame="1"/>
        </w:rPr>
        <w:t> </w:t>
      </w:r>
      <w:r w:rsidRPr="00037A9C">
        <w:rPr>
          <w:color w:val="000000"/>
          <w:sz w:val="22"/>
          <w:szCs w:val="22"/>
          <w:bdr w:val="none" w:sz="0" w:space="0" w:color="auto" w:frame="1"/>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rStyle w:val="rvts9"/>
          <w:rFonts w:eastAsiaTheme="majorEastAsia"/>
          <w:b/>
          <w:bCs/>
          <w:color w:val="000000"/>
          <w:sz w:val="22"/>
          <w:szCs w:val="22"/>
          <w:bdr w:val="none" w:sz="0" w:space="0" w:color="auto" w:frame="1"/>
        </w:rPr>
        <w:t>7.</w:t>
      </w:r>
      <w:r w:rsidRPr="00037A9C">
        <w:rPr>
          <w:rStyle w:val="apple-converted-space"/>
          <w:color w:val="000000"/>
          <w:sz w:val="22"/>
          <w:szCs w:val="22"/>
          <w:bdr w:val="none" w:sz="0" w:space="0" w:color="auto" w:frame="1"/>
        </w:rPr>
        <w:t> </w:t>
      </w:r>
      <w:r w:rsidRPr="00037A9C">
        <w:rPr>
          <w:b/>
          <w:color w:val="000000"/>
          <w:sz w:val="22"/>
          <w:szCs w:val="22"/>
          <w:bdr w:val="none" w:sz="0" w:space="0" w:color="auto" w:frame="1"/>
        </w:rPr>
        <w:t>Податковий період для плати за землю</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7.1. Базовим податковим (звітним) періодом для плати за землю є календарний рік.</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0F563A" w:rsidRPr="00037A9C" w:rsidRDefault="000F563A" w:rsidP="000F563A">
      <w:pPr>
        <w:pStyle w:val="rvps2"/>
        <w:spacing w:before="0" w:beforeAutospacing="0" w:after="0" w:afterAutospacing="0"/>
        <w:ind w:firstLine="450"/>
        <w:jc w:val="both"/>
        <w:textAlignment w:val="baseline"/>
        <w:rPr>
          <w:rStyle w:val="rvts9"/>
          <w:rFonts w:eastAsiaTheme="majorEastAsia"/>
          <w:b/>
          <w:bCs/>
          <w:color w:val="000000"/>
          <w:sz w:val="22"/>
          <w:szCs w:val="22"/>
          <w:bdr w:val="none" w:sz="0" w:space="0" w:color="auto" w:frame="1"/>
        </w:rPr>
      </w:pP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rStyle w:val="rvts9"/>
          <w:rFonts w:eastAsiaTheme="majorEastAsia"/>
          <w:b/>
          <w:bCs/>
          <w:color w:val="000000"/>
          <w:sz w:val="22"/>
          <w:szCs w:val="22"/>
          <w:bdr w:val="none" w:sz="0" w:space="0" w:color="auto" w:frame="1"/>
        </w:rPr>
        <w:t>8.</w:t>
      </w:r>
      <w:r w:rsidRPr="00037A9C">
        <w:rPr>
          <w:rStyle w:val="apple-converted-space"/>
          <w:color w:val="000000"/>
          <w:sz w:val="22"/>
          <w:szCs w:val="22"/>
          <w:bdr w:val="none" w:sz="0" w:space="0" w:color="auto" w:frame="1"/>
        </w:rPr>
        <w:t> </w:t>
      </w:r>
      <w:r w:rsidRPr="00037A9C">
        <w:rPr>
          <w:b/>
          <w:bCs/>
          <w:color w:val="000000"/>
          <w:sz w:val="22"/>
          <w:szCs w:val="22"/>
        </w:rPr>
        <w:t>Строк та порядок сплати плати за землю</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8.2. Облік фізичних осіб - платників податку і нарахування відповідних сум проводяться щороку до 1 травня.</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 xml:space="preserve">8.4. Податкове зобов'язання з плати за землю, визначене у податковій декларації, у тому числі за </w:t>
      </w:r>
      <w:proofErr w:type="spellStart"/>
      <w:r w:rsidRPr="00037A9C">
        <w:rPr>
          <w:color w:val="000000"/>
          <w:sz w:val="22"/>
          <w:szCs w:val="22"/>
          <w:bdr w:val="none" w:sz="0" w:space="0" w:color="auto" w:frame="1"/>
        </w:rPr>
        <w:t>нововідведені</w:t>
      </w:r>
      <w:proofErr w:type="spellEnd"/>
      <w:r w:rsidRPr="00037A9C">
        <w:rPr>
          <w:color w:val="000000"/>
          <w:sz w:val="22"/>
          <w:szCs w:val="22"/>
          <w:bdr w:val="none" w:sz="0" w:space="0" w:color="auto" w:frame="1"/>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8.5. Податок фізичними особами сплачується протягом 60 днів з дня вручення податкового повідомлення-рішення.</w:t>
      </w:r>
    </w:p>
    <w:p w:rsidR="000F563A" w:rsidRPr="00037A9C" w:rsidRDefault="000F563A" w:rsidP="000F563A">
      <w:pPr>
        <w:pStyle w:val="rvps2"/>
        <w:spacing w:before="0" w:beforeAutospacing="0" w:after="0" w:afterAutospacing="0"/>
        <w:ind w:firstLine="450"/>
        <w:jc w:val="both"/>
        <w:textAlignment w:val="baseline"/>
        <w:rPr>
          <w:color w:val="000000"/>
          <w:sz w:val="22"/>
          <w:szCs w:val="22"/>
          <w:bdr w:val="none" w:sz="0" w:space="0" w:color="auto" w:frame="1"/>
        </w:rPr>
      </w:pPr>
      <w:r w:rsidRPr="00037A9C">
        <w:rPr>
          <w:color w:val="000000"/>
          <w:sz w:val="22"/>
          <w:szCs w:val="22"/>
          <w:bdr w:val="none" w:sz="0" w:space="0" w:color="auto" w:frame="1"/>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0F563A" w:rsidRPr="00E85087" w:rsidRDefault="000F563A" w:rsidP="000F563A">
      <w:pPr>
        <w:pStyle w:val="rvps2"/>
        <w:spacing w:before="0" w:beforeAutospacing="0" w:after="0" w:afterAutospacing="0"/>
        <w:ind w:firstLine="450"/>
        <w:jc w:val="both"/>
        <w:textAlignment w:val="baseline"/>
        <w:rPr>
          <w:color w:val="000000"/>
          <w:sz w:val="20"/>
          <w:szCs w:val="20"/>
          <w:bdr w:val="none" w:sz="0" w:space="0" w:color="auto" w:frame="1"/>
        </w:rPr>
      </w:pPr>
      <w:r w:rsidRPr="00E85087">
        <w:rPr>
          <w:color w:val="000000"/>
          <w:sz w:val="20"/>
          <w:szCs w:val="20"/>
          <w:bdr w:val="none" w:sz="0" w:space="0" w:color="auto" w:frame="1"/>
        </w:rPr>
        <w:t>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0F563A" w:rsidRPr="00E85087" w:rsidRDefault="000F563A" w:rsidP="000F563A">
      <w:pPr>
        <w:pStyle w:val="rvps2"/>
        <w:spacing w:before="0" w:beforeAutospacing="0" w:after="0" w:afterAutospacing="0"/>
        <w:ind w:firstLine="450"/>
        <w:jc w:val="both"/>
        <w:textAlignment w:val="baseline"/>
        <w:rPr>
          <w:color w:val="000000"/>
          <w:sz w:val="20"/>
          <w:szCs w:val="20"/>
          <w:bdr w:val="none" w:sz="0" w:space="0" w:color="auto" w:frame="1"/>
        </w:rPr>
      </w:pPr>
      <w:r w:rsidRPr="00E85087">
        <w:rPr>
          <w:color w:val="000000"/>
          <w:sz w:val="20"/>
          <w:szCs w:val="20"/>
          <w:bdr w:val="none" w:sz="0" w:space="0" w:color="auto" w:frame="1"/>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0F563A" w:rsidRPr="00E85087" w:rsidRDefault="000F563A" w:rsidP="000F563A">
      <w:pPr>
        <w:pStyle w:val="rvps2"/>
        <w:spacing w:before="0" w:beforeAutospacing="0" w:after="0" w:afterAutospacing="0"/>
        <w:ind w:firstLine="450"/>
        <w:jc w:val="both"/>
        <w:textAlignment w:val="baseline"/>
        <w:rPr>
          <w:b/>
          <w:color w:val="000000"/>
          <w:sz w:val="20"/>
          <w:szCs w:val="20"/>
          <w:bdr w:val="none" w:sz="0" w:space="0" w:color="auto" w:frame="1"/>
        </w:rPr>
      </w:pPr>
      <w:r w:rsidRPr="00E85087">
        <w:rPr>
          <w:rStyle w:val="rvts9"/>
          <w:rFonts w:eastAsiaTheme="majorEastAsia"/>
          <w:b/>
          <w:bCs/>
          <w:color w:val="000000"/>
          <w:sz w:val="20"/>
          <w:szCs w:val="20"/>
          <w:bdr w:val="none" w:sz="0" w:space="0" w:color="auto" w:frame="1"/>
        </w:rPr>
        <w:t>8.9.</w:t>
      </w:r>
      <w:r w:rsidRPr="00E85087">
        <w:rPr>
          <w:rStyle w:val="apple-converted-space"/>
          <w:b/>
          <w:color w:val="000000"/>
          <w:sz w:val="20"/>
          <w:szCs w:val="20"/>
          <w:bdr w:val="none" w:sz="0" w:space="0" w:color="auto" w:frame="1"/>
        </w:rPr>
        <w:t> </w:t>
      </w:r>
      <w:r w:rsidRPr="00E85087">
        <w:rPr>
          <w:b/>
          <w:color w:val="000000"/>
          <w:sz w:val="20"/>
          <w:szCs w:val="20"/>
          <w:bdr w:val="none" w:sz="0" w:space="0" w:color="auto" w:frame="1"/>
        </w:rPr>
        <w:t>Орендна плата</w:t>
      </w:r>
    </w:p>
    <w:p w:rsidR="000F563A" w:rsidRPr="00E85087" w:rsidRDefault="000F563A" w:rsidP="000F563A">
      <w:pPr>
        <w:pStyle w:val="rvps2"/>
        <w:spacing w:before="0" w:beforeAutospacing="0" w:after="0" w:afterAutospacing="0"/>
        <w:ind w:firstLine="450"/>
        <w:jc w:val="both"/>
        <w:textAlignment w:val="baseline"/>
        <w:rPr>
          <w:color w:val="000000"/>
          <w:sz w:val="20"/>
          <w:szCs w:val="20"/>
          <w:bdr w:val="none" w:sz="0" w:space="0" w:color="auto" w:frame="1"/>
        </w:rPr>
      </w:pPr>
      <w:r w:rsidRPr="00E85087">
        <w:rPr>
          <w:color w:val="000000"/>
          <w:sz w:val="20"/>
          <w:szCs w:val="20"/>
          <w:bdr w:val="none" w:sz="0" w:space="0" w:color="auto" w:frame="1"/>
        </w:rPr>
        <w:t>8.9.1. Підставою для нарахування орендної плати за земельну ділянку є договір оренди такої земельної ділянки.</w:t>
      </w:r>
    </w:p>
    <w:p w:rsidR="000F563A" w:rsidRPr="00E85087" w:rsidRDefault="000F563A" w:rsidP="000F563A">
      <w:pPr>
        <w:pStyle w:val="rvps2"/>
        <w:spacing w:before="0" w:beforeAutospacing="0" w:after="0" w:afterAutospacing="0"/>
        <w:ind w:firstLine="450"/>
        <w:jc w:val="both"/>
        <w:textAlignment w:val="baseline"/>
        <w:rPr>
          <w:color w:val="000000"/>
          <w:sz w:val="20"/>
          <w:szCs w:val="20"/>
          <w:bdr w:val="none" w:sz="0" w:space="0" w:color="auto" w:frame="1"/>
        </w:rPr>
      </w:pPr>
      <w:r w:rsidRPr="00E85087">
        <w:rPr>
          <w:color w:val="000000"/>
          <w:sz w:val="20"/>
          <w:szCs w:val="20"/>
          <w:bdr w:val="none" w:sz="0" w:space="0" w:color="auto" w:frame="1"/>
        </w:rPr>
        <w:t>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w:t>
      </w:r>
      <w:r w:rsidRPr="00E85087">
        <w:rPr>
          <w:rStyle w:val="apple-converted-space"/>
          <w:color w:val="000000"/>
          <w:sz w:val="20"/>
          <w:szCs w:val="20"/>
          <w:bdr w:val="none" w:sz="0" w:space="0" w:color="auto" w:frame="1"/>
        </w:rPr>
        <w:t> </w:t>
      </w:r>
      <w:hyperlink r:id="rId15" w:anchor="n15" w:tgtFrame="_blank" w:history="1">
        <w:r w:rsidRPr="00E85087">
          <w:rPr>
            <w:rStyle w:val="a4"/>
            <w:sz w:val="20"/>
            <w:szCs w:val="20"/>
            <w:bdr w:val="none" w:sz="0" w:space="0" w:color="auto" w:frame="1"/>
          </w:rPr>
          <w:t>переліки орендарів</w:t>
        </w:r>
      </w:hyperlink>
      <w:r w:rsidRPr="00E85087">
        <w:rPr>
          <w:color w:val="000000"/>
          <w:sz w:val="20"/>
          <w:szCs w:val="20"/>
          <w:bdr w:val="none" w:sz="0" w:space="0" w:color="auto" w:frame="1"/>
        </w:rPr>
        <w:t xml:space="preserve">, з якими укладено договори оренди землі на поточний рік, та інформувати відповідний контролюючий орган про укладення нових, </w:t>
      </w:r>
      <w:r w:rsidRPr="00E85087">
        <w:rPr>
          <w:color w:val="000000"/>
          <w:sz w:val="20"/>
          <w:szCs w:val="20"/>
          <w:bdr w:val="none" w:sz="0" w:space="0" w:color="auto" w:frame="1"/>
        </w:rPr>
        <w:lastRenderedPageBreak/>
        <w:t>внесення змін до існуючих договорів оренди землі та їх розірвання до 1 числа місяця, що настає за місяцем, у якому відбулися зазначені зміни.</w:t>
      </w:r>
    </w:p>
    <w:p w:rsidR="000F563A" w:rsidRPr="00E85087" w:rsidRDefault="000F563A" w:rsidP="000F563A">
      <w:pPr>
        <w:pStyle w:val="rvps2"/>
        <w:spacing w:before="0" w:beforeAutospacing="0" w:after="0" w:afterAutospacing="0"/>
        <w:ind w:firstLine="450"/>
        <w:jc w:val="both"/>
        <w:textAlignment w:val="baseline"/>
        <w:rPr>
          <w:color w:val="000000"/>
          <w:sz w:val="20"/>
          <w:szCs w:val="20"/>
          <w:bdr w:val="none" w:sz="0" w:space="0" w:color="auto" w:frame="1"/>
        </w:rPr>
      </w:pPr>
      <w:r w:rsidRPr="00E85087">
        <w:rPr>
          <w:color w:val="000000"/>
          <w:sz w:val="20"/>
          <w:szCs w:val="20"/>
          <w:bdr w:val="none" w:sz="0" w:space="0" w:color="auto" w:frame="1"/>
        </w:rPr>
        <w:t>Форма надання інформації затверджується центральним органом виконавчої влади, що забезпечує формування державної податкової політики.</w:t>
      </w:r>
    </w:p>
    <w:p w:rsidR="000F563A" w:rsidRPr="00E85087" w:rsidRDefault="000F563A" w:rsidP="000F563A">
      <w:pPr>
        <w:pStyle w:val="rvps2"/>
        <w:spacing w:before="0" w:beforeAutospacing="0" w:after="0" w:afterAutospacing="0"/>
        <w:ind w:firstLine="450"/>
        <w:jc w:val="both"/>
        <w:textAlignment w:val="baseline"/>
        <w:rPr>
          <w:b/>
          <w:color w:val="000000"/>
          <w:sz w:val="20"/>
          <w:szCs w:val="20"/>
        </w:rPr>
      </w:pPr>
      <w:r w:rsidRPr="00E85087">
        <w:rPr>
          <w:b/>
          <w:color w:val="000000"/>
          <w:sz w:val="20"/>
          <w:szCs w:val="20"/>
          <w:bdr w:val="none" w:sz="0" w:space="0" w:color="auto" w:frame="1"/>
        </w:rPr>
        <w:t>9</w:t>
      </w:r>
      <w:r w:rsidRPr="00E85087">
        <w:rPr>
          <w:color w:val="000000"/>
          <w:sz w:val="20"/>
          <w:szCs w:val="20"/>
          <w:bdr w:val="none" w:sz="0" w:space="0" w:color="auto" w:frame="1"/>
        </w:rPr>
        <w:t>.</w:t>
      </w:r>
      <w:r w:rsidRPr="00E85087">
        <w:rPr>
          <w:b/>
          <w:color w:val="000000"/>
          <w:sz w:val="20"/>
          <w:szCs w:val="20"/>
        </w:rPr>
        <w:t xml:space="preserve"> Строк та порядок подання звітності з плати за землю</w:t>
      </w:r>
    </w:p>
    <w:p w:rsidR="000F563A" w:rsidRPr="00E85087" w:rsidRDefault="000F563A" w:rsidP="000F563A">
      <w:pPr>
        <w:pStyle w:val="rvps2"/>
        <w:spacing w:before="0" w:beforeAutospacing="0" w:after="0" w:afterAutospacing="0"/>
        <w:ind w:firstLine="450"/>
        <w:jc w:val="both"/>
        <w:textAlignment w:val="baseline"/>
        <w:rPr>
          <w:color w:val="000000"/>
          <w:sz w:val="20"/>
          <w:szCs w:val="20"/>
          <w:bdr w:val="none" w:sz="0" w:space="0" w:color="auto" w:frame="1"/>
        </w:rPr>
      </w:pPr>
      <w:r w:rsidRPr="00E85087">
        <w:rPr>
          <w:color w:val="000000"/>
          <w:sz w:val="20"/>
          <w:szCs w:val="20"/>
          <w:bdr w:val="none" w:sz="0" w:space="0" w:color="auto" w:frame="1"/>
        </w:rPr>
        <w:t>9.1.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w:t>
      </w:r>
      <w:r w:rsidRPr="00E85087">
        <w:rPr>
          <w:rStyle w:val="apple-converted-space"/>
          <w:color w:val="000000"/>
          <w:sz w:val="20"/>
          <w:szCs w:val="20"/>
          <w:bdr w:val="none" w:sz="0" w:space="0" w:color="auto" w:frame="1"/>
        </w:rPr>
        <w:t> </w:t>
      </w:r>
      <w:hyperlink r:id="rId16" w:anchor="n16" w:tgtFrame="_blank" w:history="1">
        <w:r w:rsidRPr="00E85087">
          <w:rPr>
            <w:rStyle w:val="a4"/>
            <w:sz w:val="20"/>
            <w:szCs w:val="20"/>
            <w:bdr w:val="none" w:sz="0" w:space="0" w:color="auto" w:frame="1"/>
          </w:rPr>
          <w:t>податкову декларацію</w:t>
        </w:r>
      </w:hyperlink>
      <w:r w:rsidRPr="00E85087">
        <w:rPr>
          <w:rStyle w:val="apple-converted-space"/>
          <w:color w:val="000000"/>
          <w:sz w:val="20"/>
          <w:szCs w:val="20"/>
          <w:bdr w:val="none" w:sz="0" w:space="0" w:color="auto" w:frame="1"/>
        </w:rPr>
        <w:t> </w:t>
      </w:r>
      <w:r w:rsidRPr="00E85087">
        <w:rPr>
          <w:color w:val="000000"/>
          <w:sz w:val="20"/>
          <w:szCs w:val="20"/>
          <w:bdr w:val="none" w:sz="0" w:space="0" w:color="auto" w:frame="1"/>
        </w:rPr>
        <w:t>на поточний рік за формою, встановленою у порядку, передбаченому</w:t>
      </w:r>
      <w:r w:rsidRPr="00E85087">
        <w:rPr>
          <w:rStyle w:val="apple-converted-space"/>
          <w:color w:val="000000"/>
          <w:sz w:val="20"/>
          <w:szCs w:val="20"/>
          <w:bdr w:val="none" w:sz="0" w:space="0" w:color="auto" w:frame="1"/>
        </w:rPr>
        <w:t> </w:t>
      </w:r>
      <w:hyperlink r:id="rId17" w:anchor="n1144" w:history="1">
        <w:r w:rsidRPr="00E85087">
          <w:rPr>
            <w:rStyle w:val="a4"/>
            <w:sz w:val="20"/>
            <w:szCs w:val="20"/>
            <w:bdr w:val="none" w:sz="0" w:space="0" w:color="auto" w:frame="1"/>
          </w:rPr>
          <w:t>статтею 46</w:t>
        </w:r>
      </w:hyperlink>
      <w:r w:rsidRPr="00E85087">
        <w:rPr>
          <w:rStyle w:val="apple-converted-space"/>
          <w:color w:val="000000"/>
          <w:sz w:val="20"/>
          <w:szCs w:val="20"/>
          <w:bdr w:val="none" w:sz="0" w:space="0" w:color="auto" w:frame="1"/>
        </w:rPr>
        <w:t>  Податкового</w:t>
      </w:r>
      <w:r w:rsidRPr="00E85087">
        <w:rPr>
          <w:color w:val="000000"/>
          <w:sz w:val="20"/>
          <w:szCs w:val="20"/>
          <w:bdr w:val="none" w:sz="0" w:space="0" w:color="auto" w:frame="1"/>
        </w:rPr>
        <w:t xml:space="preserve"> 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0F563A" w:rsidRPr="00E85087" w:rsidRDefault="000F563A" w:rsidP="000F563A">
      <w:pPr>
        <w:pStyle w:val="rvps2"/>
        <w:spacing w:before="0" w:beforeAutospacing="0" w:after="0" w:afterAutospacing="0"/>
        <w:ind w:firstLine="450"/>
        <w:jc w:val="both"/>
        <w:textAlignment w:val="baseline"/>
        <w:rPr>
          <w:color w:val="000000"/>
          <w:sz w:val="20"/>
          <w:szCs w:val="20"/>
          <w:bdr w:val="none" w:sz="0" w:space="0" w:color="auto" w:frame="1"/>
        </w:rPr>
      </w:pPr>
      <w:r w:rsidRPr="00E85087">
        <w:rPr>
          <w:color w:val="000000"/>
          <w:sz w:val="20"/>
          <w:szCs w:val="20"/>
          <w:bdr w:val="none" w:sz="0" w:space="0" w:color="auto" w:frame="1"/>
        </w:rPr>
        <w:t>9.2.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0F563A" w:rsidRPr="00E85087" w:rsidRDefault="000F563A" w:rsidP="000F563A">
      <w:pPr>
        <w:pStyle w:val="rvps2"/>
        <w:spacing w:before="0" w:beforeAutospacing="0" w:after="0" w:afterAutospacing="0"/>
        <w:ind w:firstLine="450"/>
        <w:jc w:val="both"/>
        <w:textAlignment w:val="baseline"/>
        <w:rPr>
          <w:color w:val="000000"/>
          <w:sz w:val="20"/>
          <w:szCs w:val="20"/>
          <w:bdr w:val="none" w:sz="0" w:space="0" w:color="auto" w:frame="1"/>
        </w:rPr>
      </w:pPr>
      <w:r w:rsidRPr="00E85087">
        <w:rPr>
          <w:color w:val="000000"/>
          <w:sz w:val="20"/>
          <w:szCs w:val="20"/>
          <w:bdr w:val="none" w:sz="0" w:space="0" w:color="auto" w:frame="1"/>
        </w:rPr>
        <w:t xml:space="preserve">9.3. За </w:t>
      </w:r>
      <w:proofErr w:type="spellStart"/>
      <w:r w:rsidRPr="00E85087">
        <w:rPr>
          <w:color w:val="000000"/>
          <w:sz w:val="20"/>
          <w:szCs w:val="20"/>
          <w:bdr w:val="none" w:sz="0" w:space="0" w:color="auto" w:frame="1"/>
        </w:rPr>
        <w:t>нововідведені</w:t>
      </w:r>
      <w:proofErr w:type="spellEnd"/>
      <w:r w:rsidRPr="00E85087">
        <w:rPr>
          <w:color w:val="000000"/>
          <w:sz w:val="20"/>
          <w:szCs w:val="20"/>
          <w:bdr w:val="none" w:sz="0" w:space="0" w:color="auto" w:frame="1"/>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0F563A" w:rsidRPr="00E85087" w:rsidRDefault="000F563A" w:rsidP="000F563A">
      <w:pPr>
        <w:pStyle w:val="rvps2"/>
        <w:spacing w:before="0" w:beforeAutospacing="0" w:after="0" w:afterAutospacing="0"/>
        <w:ind w:firstLine="450"/>
        <w:jc w:val="both"/>
        <w:textAlignment w:val="baseline"/>
        <w:rPr>
          <w:color w:val="000000"/>
          <w:sz w:val="20"/>
          <w:szCs w:val="20"/>
          <w:bdr w:val="none" w:sz="0" w:space="0" w:color="auto" w:frame="1"/>
        </w:rPr>
      </w:pPr>
      <w:r w:rsidRPr="00E85087">
        <w:rPr>
          <w:color w:val="000000"/>
          <w:sz w:val="20"/>
          <w:szCs w:val="20"/>
          <w:bdr w:val="none" w:sz="0" w:space="0" w:color="auto" w:frame="1"/>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0F563A" w:rsidRPr="00E85087" w:rsidRDefault="000F563A" w:rsidP="000F563A">
      <w:pPr>
        <w:pStyle w:val="ab"/>
        <w:tabs>
          <w:tab w:val="num" w:pos="284"/>
        </w:tabs>
        <w:ind w:firstLine="426"/>
        <w:rPr>
          <w:b/>
          <w:color w:val="000000"/>
          <w:sz w:val="20"/>
        </w:rPr>
      </w:pPr>
      <w:r w:rsidRPr="00E85087">
        <w:rPr>
          <w:b/>
          <w:color w:val="000000"/>
          <w:sz w:val="20"/>
        </w:rPr>
        <w:t>10. Додаткові норми положення</w:t>
      </w:r>
    </w:p>
    <w:p w:rsidR="000F563A" w:rsidRPr="00E85087" w:rsidRDefault="000F563A" w:rsidP="000F563A">
      <w:pPr>
        <w:pStyle w:val="rvps2"/>
        <w:spacing w:before="0" w:beforeAutospacing="0" w:after="0" w:afterAutospacing="0"/>
        <w:ind w:firstLine="426"/>
        <w:jc w:val="both"/>
        <w:textAlignment w:val="baseline"/>
        <w:rPr>
          <w:color w:val="000000"/>
          <w:sz w:val="20"/>
          <w:szCs w:val="20"/>
          <w:bdr w:val="none" w:sz="0" w:space="0" w:color="auto" w:frame="1"/>
        </w:rPr>
      </w:pPr>
      <w:r w:rsidRPr="00E85087">
        <w:rPr>
          <w:color w:val="000000"/>
          <w:sz w:val="20"/>
          <w:szCs w:val="20"/>
          <w:bdr w:val="none" w:sz="0" w:space="0" w:color="auto" w:frame="1"/>
        </w:rPr>
        <w:t>Індексація нормативної грошової оцінки земель</w:t>
      </w:r>
    </w:p>
    <w:p w:rsidR="000F563A" w:rsidRPr="00E85087" w:rsidRDefault="000F563A" w:rsidP="000F563A">
      <w:pPr>
        <w:pStyle w:val="rvps2"/>
        <w:spacing w:before="0" w:beforeAutospacing="0" w:after="0" w:afterAutospacing="0"/>
        <w:ind w:firstLine="450"/>
        <w:jc w:val="both"/>
        <w:textAlignment w:val="baseline"/>
        <w:rPr>
          <w:color w:val="000000"/>
          <w:sz w:val="20"/>
          <w:szCs w:val="20"/>
          <w:bdr w:val="none" w:sz="0" w:space="0" w:color="auto" w:frame="1"/>
        </w:rPr>
      </w:pPr>
      <w:r w:rsidRPr="00E85087">
        <w:rPr>
          <w:color w:val="000000"/>
          <w:sz w:val="20"/>
          <w:szCs w:val="20"/>
          <w:bdr w:val="none" w:sz="0" w:space="0" w:color="auto" w:frame="1"/>
        </w:rPr>
        <w:t>10.1. Для визначення розміру податку та орендної плати використовується нормативна грошова оцінка земельних ділянок.</w:t>
      </w:r>
    </w:p>
    <w:p w:rsidR="000F563A" w:rsidRPr="00E85087" w:rsidRDefault="000F563A" w:rsidP="000F563A">
      <w:pPr>
        <w:pStyle w:val="rvps2"/>
        <w:spacing w:before="0" w:beforeAutospacing="0" w:after="0" w:afterAutospacing="0"/>
        <w:ind w:firstLine="450"/>
        <w:jc w:val="both"/>
        <w:textAlignment w:val="baseline"/>
        <w:rPr>
          <w:color w:val="000000"/>
          <w:sz w:val="20"/>
          <w:szCs w:val="20"/>
          <w:bdr w:val="none" w:sz="0" w:space="0" w:color="auto" w:frame="1"/>
        </w:rPr>
      </w:pPr>
      <w:r w:rsidRPr="00E85087">
        <w:rPr>
          <w:color w:val="000000"/>
          <w:sz w:val="20"/>
          <w:szCs w:val="20"/>
          <w:bdr w:val="none" w:sz="0" w:space="0" w:color="auto" w:frame="1"/>
        </w:rPr>
        <w:t>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w:t>
      </w:r>
    </w:p>
    <w:p w:rsidR="000F563A" w:rsidRPr="00E85087" w:rsidRDefault="000F563A" w:rsidP="000F563A">
      <w:pPr>
        <w:pStyle w:val="rvps2"/>
        <w:spacing w:before="0" w:beforeAutospacing="0" w:after="0" w:afterAutospacing="0"/>
        <w:ind w:firstLine="450"/>
        <w:jc w:val="both"/>
        <w:textAlignment w:val="baseline"/>
        <w:rPr>
          <w:color w:val="000000"/>
          <w:sz w:val="20"/>
          <w:szCs w:val="20"/>
          <w:bdr w:val="none" w:sz="0" w:space="0" w:color="auto" w:frame="1"/>
        </w:rPr>
      </w:pPr>
      <w:r w:rsidRPr="00E85087">
        <w:rPr>
          <w:color w:val="000000"/>
          <w:sz w:val="20"/>
          <w:szCs w:val="20"/>
          <w:bdr w:val="none" w:sz="0" w:space="0" w:color="auto" w:frame="1"/>
        </w:rPr>
        <w:t>10.2. 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0F563A" w:rsidRPr="00E85087" w:rsidRDefault="000F563A" w:rsidP="000F563A">
      <w:pPr>
        <w:pStyle w:val="rvps12"/>
        <w:spacing w:before="0" w:beforeAutospacing="0" w:after="0" w:afterAutospacing="0"/>
        <w:jc w:val="center"/>
        <w:textAlignment w:val="baseline"/>
        <w:rPr>
          <w:color w:val="000000"/>
          <w:sz w:val="20"/>
          <w:szCs w:val="20"/>
          <w:bdr w:val="none" w:sz="0" w:space="0" w:color="auto" w:frame="1"/>
          <w:lang w:val="uk-UA"/>
        </w:rPr>
      </w:pPr>
      <w:proofErr w:type="spellStart"/>
      <w:r w:rsidRPr="00E85087">
        <w:rPr>
          <w:color w:val="000000"/>
          <w:sz w:val="20"/>
          <w:szCs w:val="20"/>
          <w:bdr w:val="none" w:sz="0" w:space="0" w:color="auto" w:frame="1"/>
          <w:lang w:val="uk-UA"/>
        </w:rPr>
        <w:t>Кi</w:t>
      </w:r>
      <w:proofErr w:type="spellEnd"/>
      <w:r w:rsidRPr="00E85087">
        <w:rPr>
          <w:color w:val="000000"/>
          <w:sz w:val="20"/>
          <w:szCs w:val="20"/>
          <w:bdr w:val="none" w:sz="0" w:space="0" w:color="auto" w:frame="1"/>
          <w:lang w:val="uk-UA"/>
        </w:rPr>
        <w:t xml:space="preserve"> = І:100,</w:t>
      </w:r>
    </w:p>
    <w:p w:rsidR="000F563A" w:rsidRPr="00E85087" w:rsidRDefault="000F563A" w:rsidP="000F563A">
      <w:pPr>
        <w:pStyle w:val="rvps2"/>
        <w:spacing w:before="0" w:beforeAutospacing="0" w:after="0" w:afterAutospacing="0"/>
        <w:ind w:firstLine="450"/>
        <w:jc w:val="both"/>
        <w:textAlignment w:val="baseline"/>
        <w:rPr>
          <w:color w:val="000000"/>
          <w:sz w:val="20"/>
          <w:szCs w:val="20"/>
          <w:bdr w:val="none" w:sz="0" w:space="0" w:color="auto" w:frame="1"/>
        </w:rPr>
      </w:pPr>
      <w:r w:rsidRPr="00E85087">
        <w:rPr>
          <w:color w:val="000000"/>
          <w:sz w:val="20"/>
          <w:szCs w:val="20"/>
          <w:bdr w:val="none" w:sz="0" w:space="0" w:color="auto" w:frame="1"/>
        </w:rPr>
        <w:t>де І - індекс споживчих цін за попередній рік.</w:t>
      </w:r>
    </w:p>
    <w:p w:rsidR="000F563A" w:rsidRPr="00E85087" w:rsidRDefault="000F563A" w:rsidP="000F563A">
      <w:pPr>
        <w:pStyle w:val="rvps2"/>
        <w:spacing w:before="0" w:beforeAutospacing="0" w:after="0" w:afterAutospacing="0"/>
        <w:ind w:firstLine="450"/>
        <w:jc w:val="both"/>
        <w:textAlignment w:val="baseline"/>
        <w:rPr>
          <w:color w:val="000000"/>
          <w:sz w:val="20"/>
          <w:szCs w:val="20"/>
          <w:bdr w:val="none" w:sz="0" w:space="0" w:color="auto" w:frame="1"/>
        </w:rPr>
      </w:pPr>
      <w:r w:rsidRPr="00E85087">
        <w:rPr>
          <w:color w:val="000000"/>
          <w:sz w:val="20"/>
          <w:szCs w:val="20"/>
          <w:bdr w:val="none" w:sz="0" w:space="0" w:color="auto" w:frame="1"/>
        </w:rPr>
        <w:t>У разі якщо індекс споживчих цін не перевищує 100 відсотків, такий індекс застосовується із значенням 100.</w:t>
      </w:r>
    </w:p>
    <w:p w:rsidR="000F563A" w:rsidRPr="00E85087" w:rsidRDefault="000F563A" w:rsidP="000F563A">
      <w:pPr>
        <w:pStyle w:val="rvps2"/>
        <w:spacing w:before="0" w:beforeAutospacing="0" w:after="0" w:afterAutospacing="0"/>
        <w:ind w:firstLine="450"/>
        <w:jc w:val="both"/>
        <w:textAlignment w:val="baseline"/>
        <w:rPr>
          <w:color w:val="000000"/>
          <w:sz w:val="20"/>
          <w:szCs w:val="20"/>
          <w:bdr w:val="none" w:sz="0" w:space="0" w:color="auto" w:frame="1"/>
        </w:rPr>
      </w:pPr>
      <w:r w:rsidRPr="00E85087">
        <w:rPr>
          <w:color w:val="000000"/>
          <w:sz w:val="20"/>
          <w:szCs w:val="20"/>
          <w:bdr w:val="none" w:sz="0" w:space="0" w:color="auto" w:frame="1"/>
        </w:rPr>
        <w:t xml:space="preserve">Коефіцієнт індексації нормативної грошової оцінки земель застосовується </w:t>
      </w:r>
      <w:proofErr w:type="spellStart"/>
      <w:r w:rsidRPr="00E85087">
        <w:rPr>
          <w:color w:val="000000"/>
          <w:sz w:val="20"/>
          <w:szCs w:val="20"/>
          <w:bdr w:val="none" w:sz="0" w:space="0" w:color="auto" w:frame="1"/>
        </w:rPr>
        <w:t>кумулятивно</w:t>
      </w:r>
      <w:proofErr w:type="spellEnd"/>
      <w:r w:rsidRPr="00E85087">
        <w:rPr>
          <w:color w:val="000000"/>
          <w:sz w:val="20"/>
          <w:szCs w:val="20"/>
          <w:bdr w:val="none" w:sz="0" w:space="0" w:color="auto" w:frame="1"/>
        </w:rPr>
        <w:t xml:space="preserve"> залежно від дати проведення нормативної грошової оцінки земель.</w:t>
      </w:r>
    </w:p>
    <w:p w:rsidR="000F563A" w:rsidRPr="00E85087" w:rsidRDefault="000F563A" w:rsidP="000F563A">
      <w:pPr>
        <w:pStyle w:val="rvps2"/>
        <w:spacing w:before="0" w:beforeAutospacing="0" w:after="0" w:afterAutospacing="0"/>
        <w:ind w:firstLine="450"/>
        <w:jc w:val="both"/>
        <w:textAlignment w:val="baseline"/>
        <w:rPr>
          <w:color w:val="000000"/>
          <w:sz w:val="20"/>
          <w:szCs w:val="20"/>
          <w:bdr w:val="none" w:sz="0" w:space="0" w:color="auto" w:frame="1"/>
        </w:rPr>
      </w:pPr>
      <w:r w:rsidRPr="00E85087">
        <w:rPr>
          <w:color w:val="000000"/>
          <w:sz w:val="20"/>
          <w:szCs w:val="20"/>
          <w:bdr w:val="none" w:sz="0" w:space="0" w:color="auto" w:frame="1"/>
        </w:rPr>
        <w:t>10.3. Центральний орган виконавчої влади, що реалізує державну політику у сфері земельних відносин, Рада міністрів Автономної Республіки Крим, обласні, Київська та Севастопольська міські державні адміністрації не пізніше 15 січня поточного року забезпечують інформування центрального органу виконавчої влади, що забезпечує формування та реалізує державну податкову і митну політику, і власників землі та землекористувачів про щорічну індексацію нормативної грошової оцінки земель.</w:t>
      </w:r>
    </w:p>
    <w:p w:rsidR="000F563A" w:rsidRPr="00E85087" w:rsidRDefault="000F563A" w:rsidP="000F563A">
      <w:pPr>
        <w:pStyle w:val="a9"/>
        <w:ind w:left="1211"/>
        <w:jc w:val="both"/>
        <w:rPr>
          <w:b/>
          <w:sz w:val="20"/>
          <w:szCs w:val="20"/>
        </w:rPr>
      </w:pPr>
    </w:p>
    <w:p w:rsidR="000F563A" w:rsidRPr="00E85087" w:rsidRDefault="000F563A" w:rsidP="000F563A">
      <w:pPr>
        <w:pStyle w:val="a9"/>
        <w:ind w:left="1211"/>
        <w:jc w:val="both"/>
        <w:rPr>
          <w:b/>
          <w:sz w:val="20"/>
          <w:szCs w:val="20"/>
        </w:rPr>
      </w:pPr>
    </w:p>
    <w:p w:rsidR="000F563A" w:rsidRPr="00E85087" w:rsidRDefault="000F563A" w:rsidP="000F563A">
      <w:pPr>
        <w:pStyle w:val="a3"/>
        <w:spacing w:before="0" w:after="0" w:line="248" w:lineRule="atLeast"/>
        <w:jc w:val="both"/>
        <w:textAlignment w:val="baseline"/>
        <w:rPr>
          <w:color w:val="000000"/>
          <w:sz w:val="20"/>
          <w:szCs w:val="20"/>
        </w:rPr>
      </w:pPr>
    </w:p>
    <w:p w:rsidR="0019566A" w:rsidRPr="00EE298A" w:rsidRDefault="0019566A" w:rsidP="0019566A">
      <w:pPr>
        <w:widowControl w:val="0"/>
        <w:ind w:left="187" w:hanging="187"/>
        <w:jc w:val="both"/>
        <w:rPr>
          <w:spacing w:val="-4"/>
        </w:rPr>
      </w:pPr>
      <w:r>
        <w:rPr>
          <w:spacing w:val="-4"/>
        </w:rPr>
        <w:t>Сільський голова                                                           В.М.</w:t>
      </w:r>
      <w:proofErr w:type="spellStart"/>
      <w:r>
        <w:rPr>
          <w:spacing w:val="-4"/>
        </w:rPr>
        <w:t>Шелупець</w:t>
      </w:r>
      <w:proofErr w:type="spellEnd"/>
    </w:p>
    <w:p w:rsidR="000F563A" w:rsidRPr="00037A9C" w:rsidRDefault="000F563A" w:rsidP="000F563A">
      <w:pPr>
        <w:ind w:left="5940"/>
      </w:pPr>
    </w:p>
    <w:p w:rsidR="000F563A" w:rsidRPr="00037A9C" w:rsidRDefault="000F563A" w:rsidP="000F563A">
      <w:pPr>
        <w:ind w:left="5940"/>
      </w:pPr>
    </w:p>
    <w:p w:rsidR="000F563A" w:rsidRPr="00037A9C" w:rsidRDefault="000F563A" w:rsidP="000F563A">
      <w:pPr>
        <w:ind w:left="5940"/>
      </w:pPr>
    </w:p>
    <w:p w:rsidR="000F563A" w:rsidRPr="00037A9C" w:rsidRDefault="000F563A" w:rsidP="000F563A">
      <w:pPr>
        <w:shd w:val="clear" w:color="auto" w:fill="FFFFFF"/>
        <w:tabs>
          <w:tab w:val="left" w:pos="10206"/>
        </w:tabs>
        <w:ind w:right="2"/>
        <w:jc w:val="center"/>
        <w:rPr>
          <w:color w:val="323232"/>
          <w:spacing w:val="-2"/>
          <w:shd w:val="clear" w:color="auto" w:fill="FFFFFF"/>
        </w:rPr>
      </w:pPr>
    </w:p>
    <w:p w:rsidR="000F563A" w:rsidRPr="00753864" w:rsidRDefault="000F563A" w:rsidP="000F563A">
      <w:pPr>
        <w:shd w:val="clear" w:color="auto" w:fill="FFFFFF"/>
        <w:tabs>
          <w:tab w:val="left" w:pos="10206"/>
        </w:tabs>
        <w:ind w:right="2"/>
        <w:jc w:val="center"/>
        <w:rPr>
          <w:color w:val="323232"/>
          <w:spacing w:val="-2"/>
          <w:sz w:val="28"/>
          <w:szCs w:val="28"/>
          <w:shd w:val="clear" w:color="auto" w:fill="FFFFFF"/>
        </w:rPr>
      </w:pPr>
    </w:p>
    <w:p w:rsidR="000F563A" w:rsidRPr="00753864" w:rsidRDefault="000F563A" w:rsidP="000F563A">
      <w:pPr>
        <w:shd w:val="clear" w:color="auto" w:fill="FFFFFF"/>
        <w:tabs>
          <w:tab w:val="left" w:pos="10206"/>
        </w:tabs>
        <w:ind w:right="2"/>
        <w:jc w:val="center"/>
        <w:rPr>
          <w:color w:val="323232"/>
          <w:spacing w:val="-2"/>
          <w:sz w:val="28"/>
          <w:szCs w:val="28"/>
          <w:shd w:val="clear" w:color="auto" w:fill="FFFFFF"/>
        </w:rPr>
      </w:pPr>
    </w:p>
    <w:p w:rsidR="000F563A" w:rsidRPr="00753864" w:rsidRDefault="000F563A" w:rsidP="000F563A">
      <w:pPr>
        <w:shd w:val="clear" w:color="auto" w:fill="FFFFFF"/>
        <w:tabs>
          <w:tab w:val="left" w:pos="10206"/>
        </w:tabs>
        <w:ind w:right="2"/>
        <w:jc w:val="center"/>
        <w:rPr>
          <w:color w:val="323232"/>
          <w:spacing w:val="-2"/>
          <w:sz w:val="28"/>
          <w:szCs w:val="28"/>
          <w:shd w:val="clear" w:color="auto" w:fill="FFFFFF"/>
        </w:rPr>
      </w:pPr>
    </w:p>
    <w:p w:rsidR="000F563A" w:rsidRPr="00223754" w:rsidRDefault="000F563A" w:rsidP="000F563A">
      <w:pPr>
        <w:jc w:val="right"/>
        <w:rPr>
          <w:color w:val="182F4D"/>
        </w:rPr>
      </w:pPr>
      <w:r w:rsidRPr="00223754">
        <w:rPr>
          <w:color w:val="333333"/>
        </w:rPr>
        <w:lastRenderedPageBreak/>
        <w:t xml:space="preserve">                                                 </w:t>
      </w:r>
      <w:r w:rsidRPr="00223754">
        <w:rPr>
          <w:color w:val="182F4D"/>
        </w:rPr>
        <w:t>Додаток №</w:t>
      </w:r>
      <w:r>
        <w:rPr>
          <w:color w:val="182F4D"/>
        </w:rPr>
        <w:t>1</w:t>
      </w:r>
    </w:p>
    <w:p w:rsidR="000F563A" w:rsidRPr="00223754" w:rsidRDefault="000F563A" w:rsidP="000F563A">
      <w:pPr>
        <w:jc w:val="right"/>
      </w:pPr>
      <w:r w:rsidRPr="00223754">
        <w:t xml:space="preserve">до рішення </w:t>
      </w:r>
      <w:r w:rsidR="00AA5382">
        <w:t>__</w:t>
      </w:r>
      <w:r w:rsidRPr="00223754">
        <w:t>сесії</w:t>
      </w:r>
    </w:p>
    <w:p w:rsidR="000F563A" w:rsidRPr="00223754" w:rsidRDefault="000F563A" w:rsidP="000F563A">
      <w:pPr>
        <w:jc w:val="right"/>
      </w:pPr>
      <w:r w:rsidRPr="00223754">
        <w:t> </w:t>
      </w:r>
      <w:proofErr w:type="spellStart"/>
      <w:r w:rsidRPr="00223754">
        <w:t>Боромиківської</w:t>
      </w:r>
      <w:proofErr w:type="spellEnd"/>
      <w:r w:rsidRPr="00223754">
        <w:t xml:space="preserve"> сільської ради </w:t>
      </w:r>
    </w:p>
    <w:p w:rsidR="000F563A" w:rsidRPr="00223754" w:rsidRDefault="000F563A" w:rsidP="000F563A">
      <w:pPr>
        <w:jc w:val="right"/>
      </w:pPr>
      <w:r w:rsidRPr="00223754">
        <w:t xml:space="preserve">7 скликання від </w:t>
      </w:r>
      <w:r w:rsidR="00AA5382">
        <w:t>________</w:t>
      </w:r>
      <w:r w:rsidRPr="00223754">
        <w:t>201</w:t>
      </w:r>
      <w:r w:rsidR="00AA5382">
        <w:t>8</w:t>
      </w:r>
      <w:r w:rsidRPr="00223754">
        <w:t xml:space="preserve"> р.</w:t>
      </w:r>
    </w:p>
    <w:p w:rsidR="000F563A" w:rsidRPr="00223754" w:rsidRDefault="000F563A" w:rsidP="000F563A">
      <w:pPr>
        <w:pStyle w:val="a3"/>
        <w:shd w:val="clear" w:color="auto" w:fill="FFFFFF"/>
        <w:spacing w:before="0" w:after="150"/>
        <w:jc w:val="right"/>
      </w:pPr>
      <w:r w:rsidRPr="00223754">
        <w:rPr>
          <w:rStyle w:val="aa"/>
          <w:color w:val="000000"/>
        </w:rPr>
        <w:t> </w:t>
      </w:r>
    </w:p>
    <w:p w:rsidR="000F563A" w:rsidRPr="00223754" w:rsidRDefault="000F563A" w:rsidP="000F563A">
      <w:pPr>
        <w:jc w:val="center"/>
      </w:pPr>
      <w:r w:rsidRPr="00223754">
        <w:rPr>
          <w:rStyle w:val="aa"/>
          <w:color w:val="000000"/>
        </w:rPr>
        <w:t>Порядок</w:t>
      </w:r>
    </w:p>
    <w:p w:rsidR="000F563A" w:rsidRPr="00223754" w:rsidRDefault="000F563A" w:rsidP="000F563A">
      <w:pPr>
        <w:jc w:val="center"/>
      </w:pPr>
      <w:r w:rsidRPr="00223754">
        <w:rPr>
          <w:rStyle w:val="aa"/>
          <w:color w:val="000000"/>
        </w:rPr>
        <w:t>справляння податку на нерухоме майно, відмінне від земельної ділянки</w:t>
      </w:r>
    </w:p>
    <w:p w:rsidR="000F563A" w:rsidRPr="00223754" w:rsidRDefault="000F563A" w:rsidP="000F563A">
      <w:pPr>
        <w:jc w:val="center"/>
      </w:pPr>
    </w:p>
    <w:p w:rsidR="000F563A" w:rsidRPr="00223754" w:rsidRDefault="000F563A" w:rsidP="000F563A">
      <w:pPr>
        <w:jc w:val="both"/>
      </w:pPr>
      <w:r w:rsidRPr="00223754">
        <w:rPr>
          <w:rStyle w:val="aa"/>
          <w:color w:val="000000"/>
        </w:rPr>
        <w:t>Платники податку</w:t>
      </w:r>
    </w:p>
    <w:p w:rsidR="000F563A" w:rsidRPr="00223754" w:rsidRDefault="000F563A" w:rsidP="000F563A">
      <w:pPr>
        <w:jc w:val="both"/>
      </w:pPr>
      <w:r w:rsidRPr="00223754">
        <w:t>1.1. Платниками податку є фізичні та юридичні особи, в тому числі нерезиденти, які є власниками об’єктів житлової  та/або нежитлової нерухомості.</w:t>
      </w:r>
    </w:p>
    <w:p w:rsidR="000F563A" w:rsidRPr="00223754" w:rsidRDefault="000F563A" w:rsidP="000F563A">
      <w:pPr>
        <w:jc w:val="both"/>
      </w:pPr>
      <w:r w:rsidRPr="00223754">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0F563A" w:rsidRPr="00223754" w:rsidRDefault="000F563A" w:rsidP="000F563A">
      <w:pPr>
        <w:jc w:val="both"/>
      </w:pPr>
      <w:r w:rsidRPr="00223754">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0F563A" w:rsidRPr="00223754" w:rsidRDefault="000F563A" w:rsidP="000F563A">
      <w:pPr>
        <w:jc w:val="both"/>
      </w:pPr>
      <w:r w:rsidRPr="00223754">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 – власників, визначена за їх згодою, якщо інше не встановлено судом;</w:t>
      </w:r>
    </w:p>
    <w:p w:rsidR="000F563A" w:rsidRPr="00223754" w:rsidRDefault="000F563A" w:rsidP="000F563A">
      <w:pPr>
        <w:jc w:val="both"/>
      </w:pPr>
      <w:r w:rsidRPr="00223754">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0F563A" w:rsidRPr="00223754" w:rsidRDefault="000F563A" w:rsidP="000F563A">
      <w:pPr>
        <w:jc w:val="both"/>
      </w:pPr>
      <w:r w:rsidRPr="00223754">
        <w:t> </w:t>
      </w:r>
      <w:r w:rsidRPr="00223754">
        <w:rPr>
          <w:rStyle w:val="aa"/>
          <w:color w:val="000000"/>
        </w:rPr>
        <w:t>Об’єкт оподаткування</w:t>
      </w:r>
    </w:p>
    <w:p w:rsidR="000F563A" w:rsidRPr="00223754" w:rsidRDefault="000F563A" w:rsidP="000F563A">
      <w:pPr>
        <w:jc w:val="both"/>
      </w:pPr>
      <w:r w:rsidRPr="00223754">
        <w:rPr>
          <w:rStyle w:val="a8"/>
          <w:color w:val="000000"/>
        </w:rPr>
        <w:t> </w:t>
      </w:r>
      <w:r w:rsidRPr="00223754">
        <w:t>2.1. Об’єктом оподаткування є об’єкт житлової та нежитлової нерухомості, в тому числі його частка.</w:t>
      </w:r>
    </w:p>
    <w:p w:rsidR="000F563A" w:rsidRPr="00223754" w:rsidRDefault="000F563A" w:rsidP="000F563A">
      <w:pPr>
        <w:jc w:val="both"/>
      </w:pPr>
      <w:r w:rsidRPr="00223754">
        <w:t>2.2. Не є об’єктом оподаткування:</w:t>
      </w:r>
    </w:p>
    <w:p w:rsidR="000F563A" w:rsidRPr="00223754" w:rsidRDefault="000F563A" w:rsidP="000F563A">
      <w:pPr>
        <w:jc w:val="both"/>
      </w:pPr>
      <w:r w:rsidRPr="00223754">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чи місцевого бюджету і є неприбутковими (їх спільній власності);</w:t>
      </w:r>
    </w:p>
    <w:p w:rsidR="000F563A" w:rsidRPr="00223754" w:rsidRDefault="000F563A" w:rsidP="000F563A">
      <w:pPr>
        <w:jc w:val="both"/>
      </w:pPr>
      <w:r w:rsidRPr="00223754">
        <w:t xml:space="preserve">б) об’єкти житлової та нежитлової нерухомості, які розташовані в зонах </w:t>
      </w:r>
      <w:proofErr w:type="spellStart"/>
      <w:r w:rsidRPr="00223754">
        <w:t>відчудження</w:t>
      </w:r>
      <w:proofErr w:type="spellEnd"/>
      <w:r w:rsidRPr="00223754">
        <w:t xml:space="preserve"> та безумовного (обов’язкового) відселення, визначені законом, в тому числі їх частки;</w:t>
      </w:r>
    </w:p>
    <w:p w:rsidR="000F563A" w:rsidRPr="00223754" w:rsidRDefault="000F563A" w:rsidP="000F563A">
      <w:pPr>
        <w:jc w:val="both"/>
      </w:pPr>
      <w:r w:rsidRPr="00223754">
        <w:t>в) будівлі дитячих будинків сімейного типу;</w:t>
      </w:r>
    </w:p>
    <w:p w:rsidR="000F563A" w:rsidRPr="00223754" w:rsidRDefault="000F563A" w:rsidP="000F563A">
      <w:pPr>
        <w:jc w:val="both"/>
      </w:pPr>
      <w:r w:rsidRPr="00223754">
        <w:t>г)гуртожитки;</w:t>
      </w:r>
      <w:r w:rsidRPr="00223754">
        <w:br/>
        <w:t>ґ) житлова нерухомість непридатна для проживання, в тому числі в зв’язку з аварійним станом, визнана такою згідно з рішенням сільської ради;</w:t>
      </w:r>
    </w:p>
    <w:p w:rsidR="000F563A" w:rsidRPr="00223754" w:rsidRDefault="000F563A" w:rsidP="000F563A">
      <w:pPr>
        <w:jc w:val="both"/>
      </w:pPr>
      <w:r w:rsidRPr="00223754">
        <w:lastRenderedPageBreak/>
        <w:t>д) об’єкти житлової нерухомості, в тому числі їх частки, що належать дітям – сиротам, позбавленим батьківського піклування, та особам з їх числа, визнаним такими відповідно до закону, дітям – інвалідам, які виховуються одинокими матерями (батьками), але не більше одного такого об’єкта на дитину;</w:t>
      </w:r>
    </w:p>
    <w:p w:rsidR="000F563A" w:rsidRPr="00223754" w:rsidRDefault="000F563A" w:rsidP="000F563A">
      <w:pPr>
        <w:jc w:val="both"/>
      </w:pPr>
      <w:r w:rsidRPr="00223754">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0F563A" w:rsidRPr="00223754" w:rsidRDefault="000F563A" w:rsidP="000F563A">
      <w:pPr>
        <w:jc w:val="both"/>
      </w:pPr>
      <w:r w:rsidRPr="00223754">
        <w:t>є) будівлі промисловості, зокрема виробничі корпуси, цехи, складські приміщення промислових підприємств;</w:t>
      </w:r>
    </w:p>
    <w:p w:rsidR="000F563A" w:rsidRPr="00223754" w:rsidRDefault="000F563A" w:rsidP="000F563A">
      <w:pPr>
        <w:jc w:val="both"/>
      </w:pPr>
      <w:r w:rsidRPr="00223754">
        <w:t>ж) будівлі, споруди сільськогосподарських товаровиробників, призначені для використання безпосередньо у сільськогосподарській діяльності;</w:t>
      </w:r>
    </w:p>
    <w:p w:rsidR="000F563A" w:rsidRPr="00223754" w:rsidRDefault="000F563A" w:rsidP="000F563A">
      <w:pPr>
        <w:jc w:val="both"/>
      </w:pPr>
      <w:r w:rsidRPr="00223754">
        <w:t>з) об’єкти  житлової та нежитлової нерухомості, які перебувають у власності громадських організацій інвалідів та їх підприємств;</w:t>
      </w:r>
    </w:p>
    <w:p w:rsidR="000F563A" w:rsidRPr="00223754" w:rsidRDefault="000F563A" w:rsidP="000F563A">
      <w:pPr>
        <w:jc w:val="both"/>
      </w:pPr>
      <w:r w:rsidRPr="00223754">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0F563A" w:rsidRPr="00223754" w:rsidRDefault="000F563A" w:rsidP="000F563A">
      <w:pPr>
        <w:jc w:val="both"/>
      </w:pPr>
      <w:r w:rsidRPr="00223754">
        <w:t>і)будівлі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0F563A" w:rsidRPr="00223754" w:rsidRDefault="000F563A" w:rsidP="000F563A">
      <w:pPr>
        <w:jc w:val="both"/>
      </w:pPr>
      <w:r w:rsidRPr="00223754">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p w:rsidR="000F563A" w:rsidRPr="00223754" w:rsidRDefault="000F563A" w:rsidP="000F563A">
      <w:pPr>
        <w:jc w:val="both"/>
      </w:pPr>
      <w:r w:rsidRPr="00223754">
        <w:t> </w:t>
      </w:r>
      <w:r w:rsidRPr="00223754">
        <w:rPr>
          <w:rStyle w:val="aa"/>
          <w:color w:val="000000"/>
        </w:rPr>
        <w:t>База оподаткування</w:t>
      </w:r>
    </w:p>
    <w:p w:rsidR="000F563A" w:rsidRPr="00223754" w:rsidRDefault="000F563A" w:rsidP="000F563A">
      <w:pPr>
        <w:jc w:val="both"/>
      </w:pPr>
      <w:r w:rsidRPr="00223754">
        <w:rPr>
          <w:rStyle w:val="a8"/>
          <w:color w:val="000000"/>
        </w:rPr>
        <w:t>       </w:t>
      </w:r>
      <w:r w:rsidRPr="00223754">
        <w:rPr>
          <w:rStyle w:val="apple-converted-space"/>
          <w:i/>
          <w:iCs/>
          <w:color w:val="000000"/>
        </w:rPr>
        <w:t> </w:t>
      </w:r>
      <w:r w:rsidRPr="00223754">
        <w:t>3.1. Базою оподаткування є загальна площа об’єкта житлової та нежитлової нерухомості, в тому числі його часток.</w:t>
      </w:r>
    </w:p>
    <w:p w:rsidR="000F563A" w:rsidRPr="00223754" w:rsidRDefault="000F563A" w:rsidP="000F563A">
      <w:pPr>
        <w:jc w:val="both"/>
      </w:pPr>
      <w:r w:rsidRPr="00223754">
        <w:t>3.2. База оподаткування об’єктів житлової та нежитлової нерухомості, в тому числі його часток, які перебувають у власності фізичних осіб, обчислюється Чернігівським відділенням Чернігівської ОДПІ  Головного управління державної фіскальної служби у Чернігівській області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0F563A" w:rsidRPr="00223754" w:rsidRDefault="000F563A" w:rsidP="000F563A">
      <w:pPr>
        <w:jc w:val="both"/>
      </w:pPr>
      <w:r w:rsidRPr="00223754">
        <w:t>3.3. База оподаткування об’єктів житлової та нежитлової нерухомості, в тому числі його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0F563A" w:rsidRPr="00223754" w:rsidRDefault="000F563A" w:rsidP="000F563A">
      <w:pPr>
        <w:jc w:val="both"/>
      </w:pPr>
      <w:r w:rsidRPr="00223754">
        <w:rPr>
          <w:b/>
          <w:color w:val="000000"/>
        </w:rPr>
        <w:t>Ставка податку</w:t>
      </w:r>
    </w:p>
    <w:p w:rsidR="000F563A" w:rsidRPr="00223754" w:rsidRDefault="000F563A" w:rsidP="000F563A">
      <w:pPr>
        <w:ind w:firstLine="708"/>
        <w:jc w:val="both"/>
        <w:rPr>
          <w:color w:val="000000"/>
        </w:rPr>
      </w:pPr>
      <w:r w:rsidRPr="00223754">
        <w:rPr>
          <w:color w:val="000000"/>
        </w:rPr>
        <w:t xml:space="preserve"> Ставки податку для об’єктів житлової та нежитлової нерухомості, що перебувають у власності фізичних та юридичних осіб встановлюються  розмірах згідно додатку 1.</w:t>
      </w:r>
    </w:p>
    <w:p w:rsidR="000F563A" w:rsidRPr="00223754" w:rsidRDefault="000F563A" w:rsidP="000F563A">
      <w:pPr>
        <w:jc w:val="both"/>
      </w:pPr>
      <w:r w:rsidRPr="00223754">
        <w:rPr>
          <w:rStyle w:val="aa"/>
          <w:color w:val="000000"/>
        </w:rPr>
        <w:lastRenderedPageBreak/>
        <w:t>Порядок обчислення суми податку</w:t>
      </w:r>
    </w:p>
    <w:p w:rsidR="000F563A" w:rsidRPr="00223754" w:rsidRDefault="000F563A" w:rsidP="000F563A">
      <w:pPr>
        <w:jc w:val="both"/>
      </w:pPr>
      <w:r w:rsidRPr="00223754">
        <w:t>1.1.Обчислення суми податку з об’єкта/об’єктів житлової нерухомості, які знаходяться у власності фізичних осіб на території  </w:t>
      </w:r>
      <w:proofErr w:type="spellStart"/>
      <w:r w:rsidRPr="00223754">
        <w:t>Якушинецької</w:t>
      </w:r>
      <w:proofErr w:type="spellEnd"/>
      <w:r w:rsidRPr="00223754">
        <w:t xml:space="preserve"> сільської  ради  проводиться Чернігівським відділенням Чернігівської ОДПІ  Головного управління державної фіскальної служби у Чернігівській області за місцем податкової адреси (місцем реєстрації) власника такої нерухомості, у такому порядку:</w:t>
      </w:r>
    </w:p>
    <w:p w:rsidR="000F563A" w:rsidRPr="00223754" w:rsidRDefault="000F563A" w:rsidP="000F563A">
      <w:pPr>
        <w:jc w:val="both"/>
      </w:pPr>
      <w:r w:rsidRPr="00223754">
        <w:t>1) за наявності у власності платника податку одного об’єкта житлової нерухомості, в тому числі його частки, податок обчислюється, виходячи із бази оподаткування, зменшеної відповідно до підпунктів а) або б) пункту 8.1. розділу 8 цього Порядку та відповідної ставки податку;</w:t>
      </w:r>
    </w:p>
    <w:p w:rsidR="000F563A" w:rsidRPr="00223754" w:rsidRDefault="000F563A" w:rsidP="000F563A">
      <w:pPr>
        <w:jc w:val="both"/>
      </w:pPr>
      <w:r w:rsidRPr="00223754">
        <w:t>2)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пункту 8.1. розділу 8 цього Порядку та відповідної ставки податку;</w:t>
      </w:r>
    </w:p>
    <w:p w:rsidR="000F563A" w:rsidRPr="00223754" w:rsidRDefault="000F563A" w:rsidP="000F563A">
      <w:pPr>
        <w:jc w:val="both"/>
      </w:pPr>
      <w:r w:rsidRPr="00223754">
        <w:t>3)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8.1. розділу 8 цього Порядку та відповідної ставки податку;</w:t>
      </w:r>
    </w:p>
    <w:p w:rsidR="000F563A" w:rsidRPr="00223754" w:rsidRDefault="000F563A" w:rsidP="000F563A">
      <w:pPr>
        <w:jc w:val="both"/>
      </w:pPr>
      <w:r w:rsidRPr="00223754">
        <w:t>4) сума податку, обчислена з урахуванням підпунктів  2 і 3 цього пункту, розподіляється органом державної податкової служби пропорційно до питомої ваги загальної площі кожного з об’єктів житлової нерухомості.</w:t>
      </w:r>
    </w:p>
    <w:p w:rsidR="000F563A" w:rsidRPr="00223754" w:rsidRDefault="000F563A" w:rsidP="000F563A">
      <w:pPr>
        <w:jc w:val="both"/>
      </w:pPr>
      <w:r w:rsidRPr="00223754">
        <w:t xml:space="preserve">5)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w:t>
      </w:r>
      <w:proofErr w:type="spellStart"/>
      <w:r w:rsidRPr="00223754">
        <w:t>кв.м</w:t>
      </w:r>
      <w:proofErr w:type="spellEnd"/>
      <w:r w:rsidRPr="00223754">
        <w:t xml:space="preserve">. (для квартири) та/або 500 </w:t>
      </w:r>
      <w:proofErr w:type="spellStart"/>
      <w:r w:rsidRPr="00223754">
        <w:t>кв.м</w:t>
      </w:r>
      <w:proofErr w:type="spellEnd"/>
      <w:r w:rsidRPr="00223754">
        <w:t>. (для будинку) сума податку збільшується на 25000 гривень на рік за кожен такий об’єкт житлової нерухомості (його частку).</w:t>
      </w:r>
    </w:p>
    <w:p w:rsidR="000F563A" w:rsidRPr="00223754" w:rsidRDefault="000F563A" w:rsidP="000F563A">
      <w:pPr>
        <w:jc w:val="both"/>
      </w:pPr>
      <w:r w:rsidRPr="00223754">
        <w:t> Обчислення суми податку з об’єкта / об’єктів нежитлової нерухомості, які перебувають у власності фізичних осіб, здійснюється органом державної податкової служби  за місцем податкової адреси (місцем реєстрації) власника такої нерухомості , виходячи із загальної площі кожного з об’єктів нежитлової нерухомості та відповідної ставки податку.</w:t>
      </w:r>
    </w:p>
    <w:p w:rsidR="000F563A" w:rsidRPr="00223754" w:rsidRDefault="000F563A" w:rsidP="000F563A">
      <w:pPr>
        <w:jc w:val="both"/>
      </w:pPr>
      <w:r w:rsidRPr="00223754">
        <w:t>5.2. Податкове/податкові  повідомлення  рішення про сплату суми/сум податку, обчисленого згідно з пунктом 5.1 цього розділу,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органом державної податкової служби за місцем його податкової адреси (місцем реєстрації) до 1 липня року, що настає за базовим податковим (звітним) періодом (роком).</w:t>
      </w:r>
    </w:p>
    <w:p w:rsidR="000F563A" w:rsidRPr="00223754" w:rsidRDefault="000F563A" w:rsidP="000F563A">
      <w:pPr>
        <w:jc w:val="both"/>
      </w:pPr>
      <w:r w:rsidRPr="00223754">
        <w:t>5.3.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0F563A" w:rsidRPr="00223754" w:rsidRDefault="000F563A" w:rsidP="000F563A">
      <w:pPr>
        <w:jc w:val="both"/>
      </w:pPr>
      <w:r w:rsidRPr="00223754">
        <w:t>5.4. Органи державної податкової служби за місцем проживання (реєстрації) платників податку в десятиденний строк інформують відповідні органи державної податкової служби за місцезнаходженням об’єктів житлової та/або нежитлової  нерухомості про надіслані (вручені) платнику податку податкові повідомлення – рішення про сплату податку, що забезпечує формування та реалізує державну податкову і митну політику.</w:t>
      </w:r>
    </w:p>
    <w:p w:rsidR="000F563A" w:rsidRPr="00223754" w:rsidRDefault="000F563A" w:rsidP="000F563A">
      <w:pPr>
        <w:jc w:val="both"/>
      </w:pPr>
      <w:r w:rsidRPr="00223754">
        <w:t xml:space="preserve">5.5. Нарахування податку та надсилання (вручення) податкових повідомлень – рішень про сплату податку фізичним особам – нерезидентам здійснюють органи державної податкової служби за </w:t>
      </w:r>
      <w:r w:rsidRPr="00223754">
        <w:lastRenderedPageBreak/>
        <w:t>місцезнаходженням об’єктів житлової та/або нежитлової  нерухомості, що перебувають у власності таких нерезидентів.</w:t>
      </w:r>
    </w:p>
    <w:p w:rsidR="000F563A" w:rsidRPr="00223754" w:rsidRDefault="000F563A" w:rsidP="000F563A">
      <w:pPr>
        <w:jc w:val="both"/>
      </w:pPr>
      <w:r w:rsidRPr="00223754">
        <w:t>5.6. Платники податку мають право звернутися з письмовою заявою до органу державної податкової служби за місцем проживання (реєстрації) для проведення звірки даних щодо:</w:t>
      </w:r>
    </w:p>
    <w:p w:rsidR="000F563A" w:rsidRPr="00223754" w:rsidRDefault="000F563A" w:rsidP="000F563A">
      <w:pPr>
        <w:jc w:val="both"/>
      </w:pPr>
      <w:r w:rsidRPr="00223754">
        <w:t>об’єктів житлової та/або нежитлової нерухомості, в тому числі їх часток, що перебувають у власності платника податку;</w:t>
      </w:r>
    </w:p>
    <w:p w:rsidR="000F563A" w:rsidRPr="00223754" w:rsidRDefault="000F563A" w:rsidP="000F563A">
      <w:pPr>
        <w:jc w:val="both"/>
      </w:pPr>
      <w:r w:rsidRPr="00223754">
        <w:t>розміру загальної площі об’єктів житлової та/або нежитлової нерухомості, що перебувають у власності платника податку;</w:t>
      </w:r>
    </w:p>
    <w:p w:rsidR="000F563A" w:rsidRPr="00223754" w:rsidRDefault="000F563A" w:rsidP="000F563A">
      <w:pPr>
        <w:jc w:val="both"/>
      </w:pPr>
      <w:r w:rsidRPr="00223754">
        <w:t>права на користування пільгою із сплати податку;</w:t>
      </w:r>
    </w:p>
    <w:p w:rsidR="000F563A" w:rsidRPr="00223754" w:rsidRDefault="000F563A" w:rsidP="000F563A">
      <w:pPr>
        <w:jc w:val="both"/>
      </w:pPr>
      <w:r w:rsidRPr="00223754">
        <w:t>розміру ставки податку;</w:t>
      </w:r>
    </w:p>
    <w:p w:rsidR="000F563A" w:rsidRPr="00223754" w:rsidRDefault="000F563A" w:rsidP="000F563A">
      <w:pPr>
        <w:jc w:val="both"/>
      </w:pPr>
      <w:r w:rsidRPr="00223754">
        <w:t>нарахованої суми податку.</w:t>
      </w:r>
    </w:p>
    <w:p w:rsidR="000F563A" w:rsidRPr="00223754" w:rsidRDefault="000F563A" w:rsidP="000F563A">
      <w:pPr>
        <w:jc w:val="both"/>
      </w:pPr>
      <w:r w:rsidRPr="00223754">
        <w:t>У разі виявлення розбіжностей між даними органів державної податкової служби та даними, підтвердженими платником податку на підставі оригіналів відповідних документів, зокрема документів на право власності, орган державної податкової служби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0F563A" w:rsidRPr="00223754" w:rsidRDefault="000F563A" w:rsidP="000F563A">
      <w:pPr>
        <w:jc w:val="both"/>
      </w:pPr>
      <w:r w:rsidRPr="00223754">
        <w:t>5.7.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державній податковій службі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0F563A" w:rsidRPr="00223754" w:rsidRDefault="000F563A" w:rsidP="000F563A">
      <w:pPr>
        <w:jc w:val="both"/>
      </w:pPr>
      <w:r w:rsidRPr="00223754">
        <w:t>5.8.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0F563A" w:rsidRPr="00223754" w:rsidRDefault="000F563A" w:rsidP="000F563A">
      <w:pPr>
        <w:jc w:val="both"/>
      </w:pPr>
      <w:r w:rsidRPr="00223754">
        <w:t>Орган державної податкової служби надсилає податкове повідомлення – рішення новому власнику після отримання інформації про перехід права власності.</w:t>
      </w:r>
    </w:p>
    <w:p w:rsidR="000F563A" w:rsidRPr="00223754" w:rsidRDefault="000F563A" w:rsidP="000F563A">
      <w:pPr>
        <w:jc w:val="both"/>
      </w:pPr>
      <w:r w:rsidRPr="00223754">
        <w:t> </w:t>
      </w:r>
      <w:r w:rsidRPr="00223754">
        <w:rPr>
          <w:rStyle w:val="aa"/>
          <w:color w:val="000000"/>
        </w:rPr>
        <w:t>Податковий період</w:t>
      </w:r>
    </w:p>
    <w:p w:rsidR="000F563A" w:rsidRPr="00223754" w:rsidRDefault="000F563A" w:rsidP="000F563A">
      <w:pPr>
        <w:jc w:val="both"/>
      </w:pPr>
      <w:r w:rsidRPr="00223754">
        <w:t>Базовий податковий (звітний) період дорівнює календарному року.</w:t>
      </w:r>
    </w:p>
    <w:p w:rsidR="000F563A" w:rsidRPr="00223754" w:rsidRDefault="000F563A" w:rsidP="000F563A">
      <w:pPr>
        <w:jc w:val="both"/>
      </w:pPr>
      <w:r w:rsidRPr="00223754">
        <w:rPr>
          <w:rStyle w:val="aa"/>
          <w:color w:val="000000"/>
        </w:rPr>
        <w:t>Строк та порядок сплати податку</w:t>
      </w:r>
    </w:p>
    <w:p w:rsidR="000F563A" w:rsidRPr="00223754" w:rsidRDefault="000F563A" w:rsidP="000F563A">
      <w:pPr>
        <w:jc w:val="both"/>
      </w:pPr>
      <w:r w:rsidRPr="00223754">
        <w:t xml:space="preserve">7.1. Податок сплачується за місцем розташування об’єкта/об’єктів  оподаткування і зараховується до бюджету </w:t>
      </w:r>
      <w:proofErr w:type="spellStart"/>
      <w:r w:rsidRPr="00223754">
        <w:t>Боромиківської</w:t>
      </w:r>
      <w:proofErr w:type="spellEnd"/>
      <w:r w:rsidRPr="00223754">
        <w:t xml:space="preserve">  сільської ради  згідно з положеннями Бюджетного кодексу України.</w:t>
      </w:r>
    </w:p>
    <w:p w:rsidR="000F563A" w:rsidRPr="00223754" w:rsidRDefault="000F563A" w:rsidP="000F563A">
      <w:pPr>
        <w:jc w:val="both"/>
      </w:pPr>
      <w:r w:rsidRPr="00223754">
        <w:t>7.2. Податкове зобов’язання за звітний рік з податку сплачується:</w:t>
      </w:r>
    </w:p>
    <w:p w:rsidR="000F563A" w:rsidRPr="00223754" w:rsidRDefault="000F563A" w:rsidP="000F563A">
      <w:pPr>
        <w:jc w:val="both"/>
      </w:pPr>
      <w:r w:rsidRPr="00223754">
        <w:t>а) фізичними особами — протягом 60 днів з дня вручення податкового повідомлення-рішення;</w:t>
      </w:r>
    </w:p>
    <w:p w:rsidR="000F563A" w:rsidRPr="00223754" w:rsidRDefault="000F563A" w:rsidP="000F563A">
      <w:pPr>
        <w:jc w:val="both"/>
      </w:pPr>
      <w:r w:rsidRPr="00223754">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0F563A" w:rsidRPr="00223754" w:rsidRDefault="000F563A" w:rsidP="000F563A">
      <w:pPr>
        <w:jc w:val="both"/>
      </w:pPr>
      <w:r w:rsidRPr="00223754">
        <w:lastRenderedPageBreak/>
        <w:t> </w:t>
      </w:r>
      <w:r w:rsidRPr="00223754">
        <w:rPr>
          <w:rStyle w:val="aa"/>
          <w:color w:val="000000"/>
        </w:rPr>
        <w:t>Пільги із сплати податку</w:t>
      </w:r>
    </w:p>
    <w:p w:rsidR="000F563A" w:rsidRPr="00223754" w:rsidRDefault="000F563A" w:rsidP="000F563A">
      <w:pPr>
        <w:jc w:val="both"/>
      </w:pPr>
      <w:r w:rsidRPr="00223754">
        <w:t>8.1. База оподаткування об’єкта/об’єктів  житлової нерухомості, в тому числі їх часток, що перебуває у власності фізичної особи – платника податку, зменшується:</w:t>
      </w:r>
    </w:p>
    <w:p w:rsidR="000F563A" w:rsidRPr="00223754" w:rsidRDefault="000F563A" w:rsidP="000F563A">
      <w:pPr>
        <w:jc w:val="both"/>
      </w:pPr>
      <w:r w:rsidRPr="00223754">
        <w:t>а) для квартири/квартир незалежно від їх кількості – на 60 кв. метрів;</w:t>
      </w:r>
    </w:p>
    <w:p w:rsidR="000F563A" w:rsidRPr="00223754" w:rsidRDefault="000F563A" w:rsidP="000F563A">
      <w:pPr>
        <w:jc w:val="both"/>
      </w:pPr>
      <w:r w:rsidRPr="00223754">
        <w:t>б) для житлового будинку/будинків незалежно від їх кількості – на 120 кв. метрів;</w:t>
      </w:r>
    </w:p>
    <w:p w:rsidR="000F563A" w:rsidRPr="00223754" w:rsidRDefault="000F563A" w:rsidP="000F563A">
      <w:pPr>
        <w:jc w:val="both"/>
      </w:pPr>
      <w:r w:rsidRPr="00223754">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 на 180 кв. метрів.</w:t>
      </w:r>
    </w:p>
    <w:p w:rsidR="000F563A" w:rsidRPr="00223754" w:rsidRDefault="000F563A" w:rsidP="000F563A">
      <w:pPr>
        <w:jc w:val="both"/>
      </w:pPr>
      <w:r w:rsidRPr="00223754">
        <w:t>Таке зменшення надається один раз за кожний базовий податковий (звітний) період (рік).</w:t>
      </w:r>
    </w:p>
    <w:p w:rsidR="000F563A" w:rsidRPr="00223754" w:rsidRDefault="000F563A" w:rsidP="000F563A">
      <w:pPr>
        <w:jc w:val="both"/>
      </w:pPr>
      <w:r w:rsidRPr="00223754">
        <w:t xml:space="preserve"> 8.2. </w:t>
      </w:r>
      <w:proofErr w:type="spellStart"/>
      <w:r w:rsidRPr="00223754">
        <w:t>Боромиківська</w:t>
      </w:r>
      <w:proofErr w:type="spellEnd"/>
      <w:r w:rsidRPr="00223754">
        <w:t xml:space="preserve"> сільська рада  встановлює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0F563A" w:rsidRPr="00223754" w:rsidRDefault="000F563A" w:rsidP="000F563A">
      <w:pPr>
        <w:jc w:val="both"/>
      </w:pPr>
      <w:r w:rsidRPr="00223754">
        <w:t>Пільги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w:t>
      </w:r>
    </w:p>
    <w:p w:rsidR="000F563A" w:rsidRPr="00223754" w:rsidRDefault="000F563A" w:rsidP="000F563A">
      <w:pPr>
        <w:jc w:val="both"/>
      </w:pPr>
      <w:r w:rsidRPr="00223754">
        <w:t>Пільги з податку, що сплачується на відповідній території з об’єктів житлової нерухомості, для фізичних осіб не надаються на:</w:t>
      </w:r>
    </w:p>
    <w:p w:rsidR="000F563A" w:rsidRPr="00223754" w:rsidRDefault="000F563A" w:rsidP="000F563A">
      <w:pPr>
        <w:jc w:val="both"/>
      </w:pPr>
      <w:r w:rsidRPr="00223754">
        <w:t> </w:t>
      </w:r>
    </w:p>
    <w:p w:rsidR="000F563A" w:rsidRPr="00223754" w:rsidRDefault="000F563A" w:rsidP="000F563A">
      <w:pPr>
        <w:jc w:val="both"/>
      </w:pPr>
      <w:r w:rsidRPr="00223754">
        <w:t>об’єкт/об’єкти оподаткування, якщо площа такого/таких об’єкта/об’єктів перевищує п’ятикратний розмір неоподатковуваної площі, затвердженої рішенням сільської ради;</w:t>
      </w:r>
    </w:p>
    <w:p w:rsidR="000F563A" w:rsidRPr="00223754" w:rsidRDefault="000F563A" w:rsidP="000F563A">
      <w:pPr>
        <w:jc w:val="both"/>
      </w:pPr>
      <w:r w:rsidRPr="00223754">
        <w:t> </w:t>
      </w:r>
    </w:p>
    <w:p w:rsidR="000F563A" w:rsidRPr="00223754" w:rsidRDefault="000F563A" w:rsidP="000F563A">
      <w:pPr>
        <w:jc w:val="both"/>
      </w:pPr>
      <w:r w:rsidRPr="00223754">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0F563A" w:rsidRPr="00223754" w:rsidRDefault="000F563A" w:rsidP="000F563A">
      <w:pPr>
        <w:jc w:val="both"/>
      </w:pPr>
      <w:r w:rsidRPr="00223754">
        <w:t> </w:t>
      </w:r>
    </w:p>
    <w:p w:rsidR="000F563A" w:rsidRPr="00223754" w:rsidRDefault="000F563A" w:rsidP="000F563A">
      <w:pPr>
        <w:jc w:val="both"/>
      </w:pPr>
      <w:r w:rsidRPr="00223754">
        <w:t>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0F563A" w:rsidRPr="00223754" w:rsidRDefault="000F563A" w:rsidP="000F563A">
      <w:pPr>
        <w:jc w:val="both"/>
      </w:pPr>
      <w:r w:rsidRPr="00223754">
        <w:t> </w:t>
      </w:r>
    </w:p>
    <w:p w:rsidR="000F563A" w:rsidRPr="00223754" w:rsidRDefault="000F563A" w:rsidP="000F563A">
      <w:pPr>
        <w:jc w:val="both"/>
      </w:pPr>
      <w:proofErr w:type="spellStart"/>
      <w:r w:rsidRPr="00223754">
        <w:t>Боромиківська</w:t>
      </w:r>
      <w:proofErr w:type="spellEnd"/>
      <w:r w:rsidRPr="00223754">
        <w:t xml:space="preserve"> сільська рада, в особі сільського голови, щороку до 1 лютого подає в Чернігівське відділення ОДПІ ГУ ДФС у Чернігівській області відомості стосовно пільг, наданих сільською радою відповідно до абзацу першого цього підпункту.</w:t>
      </w:r>
    </w:p>
    <w:p w:rsidR="000F563A" w:rsidRPr="00223754" w:rsidRDefault="000F563A" w:rsidP="000F563A">
      <w:pPr>
        <w:jc w:val="both"/>
      </w:pPr>
      <w:r w:rsidRPr="00223754">
        <w:rPr>
          <w:rStyle w:val="aa"/>
          <w:color w:val="000000"/>
        </w:rPr>
        <w:t>Строк та порядок подання звітності про обчислення і сплату податку</w:t>
      </w:r>
    </w:p>
    <w:p w:rsidR="000F563A" w:rsidRPr="00223754" w:rsidRDefault="000F563A" w:rsidP="000F563A">
      <w:pPr>
        <w:jc w:val="both"/>
      </w:pPr>
      <w:r w:rsidRPr="00223754">
        <w:t>Платники податку – юридичні особи самостійно обчислюють суму податку станом на 1 січня звітного року і до 20 лютого цього ж року подають до  відділення Чернігівської ОДПІ ДФС у Чернігівській області декларацію за формою, встановленою у порядку, передбаченому статтею 46 «Податкова декларація (розрахунок)» Податкового кодексу України, з розбивкою річної суми рівними частками поквартально.</w:t>
      </w:r>
    </w:p>
    <w:p w:rsidR="000F563A" w:rsidRPr="00223754" w:rsidRDefault="000F563A" w:rsidP="000F563A">
      <w:pPr>
        <w:jc w:val="both"/>
      </w:pPr>
      <w:r w:rsidRPr="00223754">
        <w:lastRenderedPageBreak/>
        <w:t>Щодо новоствореного (нововведеного) об’єкта житлової та/або нежитлової нерухомості декларація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0F563A" w:rsidRPr="00223754" w:rsidRDefault="000F563A" w:rsidP="000F563A">
      <w:pPr>
        <w:jc w:val="both"/>
      </w:pPr>
      <w:r w:rsidRPr="00223754">
        <w:t> </w:t>
      </w:r>
    </w:p>
    <w:p w:rsidR="0019566A" w:rsidRPr="00EE298A" w:rsidRDefault="0019566A" w:rsidP="0019566A">
      <w:pPr>
        <w:widowControl w:val="0"/>
        <w:ind w:left="187" w:hanging="187"/>
        <w:jc w:val="both"/>
        <w:rPr>
          <w:spacing w:val="-4"/>
        </w:rPr>
      </w:pPr>
      <w:r>
        <w:rPr>
          <w:spacing w:val="-4"/>
        </w:rPr>
        <w:t>Сільський голова                                                           В.М.</w:t>
      </w:r>
      <w:proofErr w:type="spellStart"/>
      <w:r>
        <w:rPr>
          <w:spacing w:val="-4"/>
        </w:rPr>
        <w:t>Шелупець</w:t>
      </w:r>
      <w:proofErr w:type="spellEnd"/>
    </w:p>
    <w:p w:rsidR="000F563A" w:rsidRPr="00223754" w:rsidRDefault="000F563A" w:rsidP="000F563A">
      <w:pPr>
        <w:pStyle w:val="ab"/>
        <w:tabs>
          <w:tab w:val="left" w:pos="10980"/>
        </w:tabs>
      </w:pPr>
    </w:p>
    <w:p w:rsidR="000F563A" w:rsidRPr="00223754" w:rsidRDefault="000F563A" w:rsidP="000F563A">
      <w:pPr>
        <w:shd w:val="clear" w:color="auto" w:fill="FFFFFF"/>
        <w:tabs>
          <w:tab w:val="left" w:pos="10206"/>
        </w:tabs>
        <w:ind w:right="2"/>
        <w:jc w:val="both"/>
      </w:pPr>
    </w:p>
    <w:p w:rsidR="000F563A" w:rsidRPr="00223754" w:rsidRDefault="000F563A" w:rsidP="000F563A">
      <w:pPr>
        <w:shd w:val="clear" w:color="auto" w:fill="FFFFFF"/>
        <w:tabs>
          <w:tab w:val="left" w:pos="10206"/>
        </w:tabs>
        <w:ind w:right="2"/>
        <w:jc w:val="both"/>
      </w:pPr>
    </w:p>
    <w:p w:rsidR="000F563A" w:rsidRPr="00753864" w:rsidRDefault="000F563A" w:rsidP="000F563A">
      <w:pPr>
        <w:jc w:val="right"/>
        <w:rPr>
          <w:color w:val="182F4D"/>
        </w:rPr>
      </w:pPr>
      <w:r w:rsidRPr="00753864">
        <w:rPr>
          <w:color w:val="182F4D"/>
        </w:rPr>
        <w:t>Додаток №</w:t>
      </w:r>
      <w:r>
        <w:rPr>
          <w:color w:val="182F4D"/>
        </w:rPr>
        <w:t>6</w:t>
      </w:r>
    </w:p>
    <w:p w:rsidR="000F563A" w:rsidRPr="00753864" w:rsidRDefault="000F563A" w:rsidP="000F563A">
      <w:pPr>
        <w:jc w:val="right"/>
      </w:pPr>
      <w:r w:rsidRPr="00753864">
        <w:t xml:space="preserve">до рішення </w:t>
      </w:r>
      <w:r w:rsidR="00AA5382">
        <w:t>__</w:t>
      </w:r>
      <w:r w:rsidRPr="00753864">
        <w:t> сесії</w:t>
      </w:r>
    </w:p>
    <w:p w:rsidR="000F563A" w:rsidRPr="00753864" w:rsidRDefault="000F563A" w:rsidP="000F563A">
      <w:pPr>
        <w:jc w:val="right"/>
      </w:pPr>
      <w:r w:rsidRPr="00753864">
        <w:t> </w:t>
      </w:r>
      <w:proofErr w:type="spellStart"/>
      <w:r w:rsidRPr="00753864">
        <w:t>Боромиківської</w:t>
      </w:r>
      <w:proofErr w:type="spellEnd"/>
      <w:r w:rsidRPr="00753864">
        <w:t xml:space="preserve"> сільської ради </w:t>
      </w:r>
    </w:p>
    <w:p w:rsidR="000F563A" w:rsidRPr="00753864" w:rsidRDefault="000F563A" w:rsidP="000F563A">
      <w:pPr>
        <w:jc w:val="right"/>
      </w:pPr>
      <w:r w:rsidRPr="00753864">
        <w:t xml:space="preserve">7 скликання від </w:t>
      </w:r>
      <w:r w:rsidR="00AA5382">
        <w:t>________</w:t>
      </w:r>
      <w:r w:rsidRPr="00753864">
        <w:t>201</w:t>
      </w:r>
      <w:r w:rsidR="00AA5382">
        <w:t>8</w:t>
      </w:r>
      <w:r w:rsidRPr="00753864">
        <w:t xml:space="preserve"> р.</w:t>
      </w:r>
    </w:p>
    <w:p w:rsidR="000F563A" w:rsidRPr="00753864" w:rsidRDefault="000F563A" w:rsidP="000F563A">
      <w:pPr>
        <w:rPr>
          <w:color w:val="000000"/>
          <w:sz w:val="28"/>
          <w:szCs w:val="28"/>
        </w:rPr>
      </w:pPr>
      <w:r w:rsidRPr="00753864">
        <w:rPr>
          <w:rStyle w:val="aa"/>
          <w:color w:val="000000"/>
          <w:sz w:val="28"/>
          <w:szCs w:val="28"/>
        </w:rPr>
        <w:t> </w:t>
      </w:r>
    </w:p>
    <w:p w:rsidR="000F563A" w:rsidRPr="00753864" w:rsidRDefault="000F563A" w:rsidP="000F563A">
      <w:pPr>
        <w:jc w:val="center"/>
        <w:rPr>
          <w:color w:val="000000"/>
        </w:rPr>
      </w:pPr>
      <w:r w:rsidRPr="00753864">
        <w:rPr>
          <w:rStyle w:val="aa"/>
          <w:color w:val="000000"/>
        </w:rPr>
        <w:t>Порядок</w:t>
      </w:r>
    </w:p>
    <w:p w:rsidR="000F563A" w:rsidRPr="00753864" w:rsidRDefault="000F563A" w:rsidP="000F563A">
      <w:pPr>
        <w:jc w:val="center"/>
        <w:rPr>
          <w:color w:val="000000"/>
        </w:rPr>
      </w:pPr>
      <w:r w:rsidRPr="00753864">
        <w:rPr>
          <w:rStyle w:val="aa"/>
          <w:color w:val="000000"/>
        </w:rPr>
        <w:t>справляння акцизного податку з реалізації суб’єктами господарювання роздрібної торгівлі підакцизних товарів</w:t>
      </w:r>
    </w:p>
    <w:p w:rsidR="000F563A" w:rsidRPr="00753864" w:rsidRDefault="000F563A" w:rsidP="000F563A">
      <w:pPr>
        <w:rPr>
          <w:color w:val="000000"/>
        </w:rPr>
      </w:pPr>
      <w:r w:rsidRPr="00753864">
        <w:rPr>
          <w:rStyle w:val="aa"/>
          <w:color w:val="000000"/>
        </w:rPr>
        <w:t> </w:t>
      </w:r>
    </w:p>
    <w:p w:rsidR="000F563A" w:rsidRPr="00753864" w:rsidRDefault="000F563A" w:rsidP="000F563A">
      <w:pPr>
        <w:rPr>
          <w:color w:val="000000"/>
        </w:rPr>
      </w:pPr>
      <w:r w:rsidRPr="00753864">
        <w:rPr>
          <w:rStyle w:val="aa"/>
          <w:color w:val="000000"/>
        </w:rPr>
        <w:t>1.Платники податку</w:t>
      </w:r>
    </w:p>
    <w:p w:rsidR="000F563A" w:rsidRPr="00753864" w:rsidRDefault="000F563A" w:rsidP="000F563A">
      <w:pPr>
        <w:rPr>
          <w:color w:val="000000"/>
        </w:rPr>
      </w:pPr>
      <w:r w:rsidRPr="00753864">
        <w:rPr>
          <w:color w:val="000000"/>
        </w:rPr>
        <w:t>Особа – суб’єкт господарювання роздрібної торгівлі, яка здійснює реалізацію підакцизних товарів.</w:t>
      </w:r>
    </w:p>
    <w:p w:rsidR="000F563A" w:rsidRPr="00753864" w:rsidRDefault="000F563A" w:rsidP="000F563A">
      <w:pPr>
        <w:rPr>
          <w:color w:val="000000"/>
        </w:rPr>
      </w:pPr>
      <w:r w:rsidRPr="00753864">
        <w:rPr>
          <w:rStyle w:val="aa"/>
          <w:color w:val="000000"/>
        </w:rPr>
        <w:t>2.Об’єкт оподаткування</w:t>
      </w:r>
    </w:p>
    <w:p w:rsidR="000F563A" w:rsidRPr="00753864" w:rsidRDefault="000F563A" w:rsidP="000F563A">
      <w:pPr>
        <w:rPr>
          <w:color w:val="000000"/>
        </w:rPr>
      </w:pPr>
      <w:r w:rsidRPr="00753864">
        <w:rPr>
          <w:rStyle w:val="a8"/>
          <w:color w:val="000000"/>
        </w:rPr>
        <w:t>       </w:t>
      </w:r>
      <w:r w:rsidRPr="00753864">
        <w:rPr>
          <w:rStyle w:val="apple-converted-space"/>
          <w:i/>
          <w:iCs/>
          <w:color w:val="000000"/>
        </w:rPr>
        <w:t> </w:t>
      </w:r>
      <w:r w:rsidRPr="00753864">
        <w:rPr>
          <w:color w:val="000000"/>
        </w:rPr>
        <w:t> Об’єктом оподаткування є операції з реалізації суб’єктами  господарювання роздрібної торгівлі підакцизних товарів.</w:t>
      </w:r>
    </w:p>
    <w:p w:rsidR="000F563A" w:rsidRPr="00753864" w:rsidRDefault="000F563A" w:rsidP="000F563A">
      <w:pPr>
        <w:rPr>
          <w:color w:val="000000"/>
        </w:rPr>
      </w:pPr>
      <w:r w:rsidRPr="00753864">
        <w:rPr>
          <w:color w:val="000000"/>
        </w:rPr>
        <w:t> </w:t>
      </w:r>
      <w:r w:rsidRPr="00753864">
        <w:rPr>
          <w:rStyle w:val="aa"/>
          <w:color w:val="000000"/>
        </w:rPr>
        <w:t>3</w:t>
      </w:r>
      <w:r w:rsidRPr="00753864">
        <w:rPr>
          <w:color w:val="000000"/>
        </w:rPr>
        <w:t>.</w:t>
      </w:r>
      <w:r w:rsidRPr="00753864">
        <w:rPr>
          <w:rStyle w:val="apple-converted-space"/>
          <w:color w:val="000000"/>
        </w:rPr>
        <w:t> </w:t>
      </w:r>
      <w:r w:rsidRPr="00753864">
        <w:rPr>
          <w:rStyle w:val="aa"/>
          <w:color w:val="000000"/>
        </w:rPr>
        <w:t>База оподаткування</w:t>
      </w:r>
    </w:p>
    <w:p w:rsidR="000F563A" w:rsidRPr="00753864" w:rsidRDefault="000F563A" w:rsidP="000F563A">
      <w:pPr>
        <w:rPr>
          <w:color w:val="000000"/>
        </w:rPr>
      </w:pPr>
      <w:r w:rsidRPr="00753864">
        <w:rPr>
          <w:rStyle w:val="a8"/>
          <w:color w:val="000000"/>
        </w:rPr>
        <w:t>       </w:t>
      </w:r>
      <w:r w:rsidRPr="00753864">
        <w:rPr>
          <w:rStyle w:val="apple-converted-space"/>
          <w:i/>
          <w:iCs/>
          <w:color w:val="000000"/>
        </w:rPr>
        <w:t> </w:t>
      </w:r>
      <w:r w:rsidRPr="00753864">
        <w:rPr>
          <w:color w:val="000000"/>
        </w:rPr>
        <w:t>Базою оподаткування є вартість (з податком на додану вартість та без урахування акцизного податку з реалізації суб’єктами господарювання роздрібної торгівлі підакцизних товарів) підакцизних товарів,  реалізованих суб’єктами господарювання роздрібної торгівлі.</w:t>
      </w:r>
    </w:p>
    <w:p w:rsidR="000F563A" w:rsidRPr="00753864" w:rsidRDefault="000F563A" w:rsidP="000F563A">
      <w:pPr>
        <w:rPr>
          <w:color w:val="000000"/>
        </w:rPr>
      </w:pPr>
      <w:r w:rsidRPr="00753864">
        <w:rPr>
          <w:rStyle w:val="aa"/>
          <w:color w:val="000000"/>
        </w:rPr>
        <w:t>4.Ставка податку</w:t>
      </w:r>
    </w:p>
    <w:p w:rsidR="000F563A" w:rsidRPr="00753864" w:rsidRDefault="000F563A" w:rsidP="000F563A">
      <w:pPr>
        <w:rPr>
          <w:color w:val="000000"/>
        </w:rPr>
      </w:pPr>
      <w:r w:rsidRPr="00753864">
        <w:rPr>
          <w:color w:val="000000"/>
        </w:rPr>
        <w:t>Ставка податку для підакцизних товарів становить:</w:t>
      </w:r>
    </w:p>
    <w:p w:rsidR="000F563A" w:rsidRPr="00753864" w:rsidRDefault="000F563A" w:rsidP="000F563A">
      <w:pPr>
        <w:rPr>
          <w:color w:val="000000"/>
        </w:rPr>
      </w:pPr>
      <w:r w:rsidRPr="00753864">
        <w:rPr>
          <w:color w:val="000000"/>
        </w:rPr>
        <w:t>Для пива, алкогольних напоїв, тютюнових виробів, тютюну та промислових замінників тютюну, реалізованих суб’єктами господарювання роздрібної торгівлі підакцизних товарів, ставка податку становить 5 відсотків.</w:t>
      </w:r>
    </w:p>
    <w:p w:rsidR="000F563A" w:rsidRPr="00753864" w:rsidRDefault="000F563A" w:rsidP="000F563A">
      <w:pPr>
        <w:rPr>
          <w:color w:val="000000"/>
        </w:rPr>
      </w:pPr>
      <w:r w:rsidRPr="00753864">
        <w:rPr>
          <w:rStyle w:val="aa"/>
          <w:color w:val="000000"/>
        </w:rPr>
        <w:t>5.Порядок обчислення суми податку</w:t>
      </w:r>
    </w:p>
    <w:p w:rsidR="000F563A" w:rsidRPr="00753864" w:rsidRDefault="000F563A" w:rsidP="000F563A">
      <w:pPr>
        <w:rPr>
          <w:color w:val="000000"/>
        </w:rPr>
      </w:pPr>
      <w:r w:rsidRPr="00753864">
        <w:rPr>
          <w:color w:val="000000"/>
        </w:rPr>
        <w:lastRenderedPageBreak/>
        <w:t>Суми податку, що підлягають сплаті, з підакцизних товарів  визначаються платником податку самостійно, виходячи з об’єктів оподаткування, бази оподаткування та ставки податку, відповідно до розділу 4.</w:t>
      </w:r>
    </w:p>
    <w:p w:rsidR="000F563A" w:rsidRPr="00753864" w:rsidRDefault="000F563A" w:rsidP="000F563A">
      <w:pPr>
        <w:rPr>
          <w:color w:val="000000"/>
        </w:rPr>
      </w:pPr>
      <w:r w:rsidRPr="00753864">
        <w:rPr>
          <w:rStyle w:val="aa"/>
          <w:color w:val="000000"/>
        </w:rPr>
        <w:t>6.Податковий період</w:t>
      </w:r>
    </w:p>
    <w:p w:rsidR="000F563A" w:rsidRPr="00753864" w:rsidRDefault="000F563A" w:rsidP="000F563A">
      <w:pPr>
        <w:rPr>
          <w:color w:val="000000"/>
        </w:rPr>
      </w:pPr>
      <w:r w:rsidRPr="00753864">
        <w:rPr>
          <w:color w:val="000000"/>
        </w:rPr>
        <w:t>Базовий податковий (звітний) період дорівнює календарному місяцю.</w:t>
      </w:r>
    </w:p>
    <w:p w:rsidR="000F563A" w:rsidRPr="00753864" w:rsidRDefault="000F563A" w:rsidP="000F563A">
      <w:pPr>
        <w:rPr>
          <w:color w:val="000000"/>
        </w:rPr>
      </w:pPr>
      <w:r w:rsidRPr="00753864">
        <w:rPr>
          <w:rStyle w:val="aa"/>
          <w:color w:val="000000"/>
        </w:rPr>
        <w:t>7.Строк та порядок сплати податку</w:t>
      </w:r>
    </w:p>
    <w:p w:rsidR="000F563A" w:rsidRPr="00753864" w:rsidRDefault="000F563A" w:rsidP="000F563A">
      <w:pPr>
        <w:rPr>
          <w:color w:val="000000"/>
        </w:rPr>
      </w:pPr>
      <w:r w:rsidRPr="00753864">
        <w:rPr>
          <w:color w:val="000000"/>
        </w:rPr>
        <w:t xml:space="preserve">Суми податку перераховуються до бюджету </w:t>
      </w:r>
      <w:proofErr w:type="spellStart"/>
      <w:r w:rsidRPr="00753864">
        <w:rPr>
          <w:color w:val="000000"/>
        </w:rPr>
        <w:t>Боромиківської</w:t>
      </w:r>
      <w:proofErr w:type="spellEnd"/>
      <w:r w:rsidRPr="00753864">
        <w:rPr>
          <w:color w:val="000000"/>
        </w:rPr>
        <w:t xml:space="preserve"> сільської ради  згідно з положеннями Бюджетного кодексу України,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Податковим кодексом України для подання податкової декларації за місячний податковий період.</w:t>
      </w:r>
    </w:p>
    <w:p w:rsidR="000F563A" w:rsidRPr="00753864" w:rsidRDefault="000F563A" w:rsidP="000F563A">
      <w:pPr>
        <w:rPr>
          <w:color w:val="000000"/>
        </w:rPr>
      </w:pPr>
      <w:r w:rsidRPr="00753864">
        <w:rPr>
          <w:color w:val="000000"/>
        </w:rPr>
        <w:t>Особа – суб’єкт господарювання роздрібної торгівлі підакцизних товарів, сплачує податок за місцем здійснення реалізації таких товарів.</w:t>
      </w:r>
    </w:p>
    <w:p w:rsidR="000F563A" w:rsidRPr="00753864" w:rsidRDefault="000F563A" w:rsidP="000F563A">
      <w:pPr>
        <w:rPr>
          <w:color w:val="000000"/>
        </w:rPr>
      </w:pPr>
      <w:r w:rsidRPr="00753864">
        <w:rPr>
          <w:color w:val="000000"/>
        </w:rPr>
        <w:t> 8.</w:t>
      </w:r>
      <w:r w:rsidRPr="00753864">
        <w:rPr>
          <w:rStyle w:val="aa"/>
          <w:color w:val="000000"/>
        </w:rPr>
        <w:t>Строк та порядок подання звітності про обчислення і сплату податку</w:t>
      </w:r>
    </w:p>
    <w:p w:rsidR="000F563A" w:rsidRPr="00753864" w:rsidRDefault="000F563A" w:rsidP="000F563A">
      <w:pPr>
        <w:rPr>
          <w:color w:val="000000"/>
        </w:rPr>
      </w:pPr>
      <w:r w:rsidRPr="00753864">
        <w:rPr>
          <w:color w:val="000000"/>
        </w:rPr>
        <w:t>Особи – суб’єкти господарювання         роздрібної торгівлі, які  здійснюють реалізацію підакцизних товарів, підлягають обов’язковій реєстрації як платники  податку органом державної податкової служби за місцем знаходження пункту продажу товарів не пізніше граничного терміну подання декларації акцизного податку за місяць в якому здійснюється господарська діяльність.</w:t>
      </w:r>
    </w:p>
    <w:p w:rsidR="000F563A" w:rsidRPr="00753864" w:rsidRDefault="000F563A" w:rsidP="000F563A">
      <w:pPr>
        <w:rPr>
          <w:color w:val="000000"/>
        </w:rPr>
      </w:pPr>
      <w:r w:rsidRPr="00753864">
        <w:rPr>
          <w:color w:val="000000"/>
        </w:rPr>
        <w:t>Суб’єкт господарювання роздрібної торгівлі, який  здійснює реалізацію підакцизних товарів подає щомісяця не пізніше 20 числа наступного періоду органу державної податкової служби за місцем реєстрації декларацію акцизного податку за формою, затвердженою порядком, встановленою статтею 46  Податкового кодексу України.</w:t>
      </w:r>
    </w:p>
    <w:p w:rsidR="000F563A" w:rsidRPr="00753864" w:rsidRDefault="000F563A" w:rsidP="00AA5382">
      <w:pPr>
        <w:rPr>
          <w:color w:val="182F4D"/>
        </w:rPr>
      </w:pPr>
      <w:r w:rsidRPr="00753864">
        <w:rPr>
          <w:color w:val="000000"/>
        </w:rPr>
        <w:t> </w:t>
      </w:r>
      <w:r w:rsidRPr="00753864">
        <w:rPr>
          <w:color w:val="182F4D"/>
        </w:rPr>
        <w:t>Сільський голова                                                            В.М.</w:t>
      </w:r>
      <w:proofErr w:type="spellStart"/>
      <w:r w:rsidRPr="00753864">
        <w:rPr>
          <w:color w:val="182F4D"/>
        </w:rPr>
        <w:t>Шелупець</w:t>
      </w:r>
      <w:proofErr w:type="spellEnd"/>
    </w:p>
    <w:p w:rsidR="000F563A" w:rsidRPr="00753864" w:rsidRDefault="000F563A" w:rsidP="000F563A">
      <w:pPr>
        <w:rPr>
          <w:color w:val="000000"/>
        </w:rPr>
      </w:pPr>
    </w:p>
    <w:p w:rsidR="000F563A" w:rsidRPr="00753864" w:rsidRDefault="000F563A" w:rsidP="000F563A">
      <w:pPr>
        <w:rPr>
          <w:sz w:val="28"/>
          <w:szCs w:val="28"/>
        </w:rPr>
      </w:pPr>
    </w:p>
    <w:p w:rsidR="000F563A" w:rsidRPr="00753864" w:rsidRDefault="000F563A" w:rsidP="000F563A">
      <w:pPr>
        <w:shd w:val="clear" w:color="auto" w:fill="FFFFFF"/>
        <w:tabs>
          <w:tab w:val="left" w:pos="10206"/>
        </w:tabs>
        <w:ind w:right="2"/>
        <w:jc w:val="center"/>
      </w:pPr>
    </w:p>
    <w:p w:rsidR="000F563A" w:rsidRPr="00753864" w:rsidRDefault="000F563A" w:rsidP="000F563A">
      <w:pPr>
        <w:shd w:val="clear" w:color="auto" w:fill="FFFFFF"/>
        <w:tabs>
          <w:tab w:val="left" w:pos="10206"/>
        </w:tabs>
        <w:ind w:right="2"/>
        <w:jc w:val="center"/>
      </w:pPr>
    </w:p>
    <w:p w:rsidR="000F563A" w:rsidRPr="00753864" w:rsidRDefault="000F563A" w:rsidP="000F563A">
      <w:pPr>
        <w:rPr>
          <w:color w:val="182F4D"/>
          <w:sz w:val="28"/>
          <w:szCs w:val="28"/>
        </w:rPr>
      </w:pPr>
    </w:p>
    <w:p w:rsidR="000F563A" w:rsidRPr="00753864" w:rsidRDefault="000F563A" w:rsidP="000F563A">
      <w:pPr>
        <w:rPr>
          <w:color w:val="182F4D"/>
          <w:sz w:val="28"/>
          <w:szCs w:val="28"/>
        </w:rPr>
      </w:pPr>
    </w:p>
    <w:p w:rsidR="000F563A" w:rsidRDefault="000F563A" w:rsidP="000F563A">
      <w:pPr>
        <w:jc w:val="right"/>
        <w:rPr>
          <w:color w:val="182F4D"/>
        </w:rPr>
      </w:pPr>
    </w:p>
    <w:p w:rsidR="000F563A" w:rsidRPr="00753864" w:rsidRDefault="000F563A" w:rsidP="000F563A">
      <w:pPr>
        <w:jc w:val="right"/>
        <w:rPr>
          <w:color w:val="182F4D"/>
        </w:rPr>
      </w:pPr>
      <w:r w:rsidRPr="00753864">
        <w:rPr>
          <w:color w:val="182F4D"/>
        </w:rPr>
        <w:t>Додаток №2</w:t>
      </w:r>
    </w:p>
    <w:p w:rsidR="000F563A" w:rsidRPr="00753864" w:rsidRDefault="000F563A" w:rsidP="000F563A">
      <w:pPr>
        <w:jc w:val="right"/>
      </w:pPr>
      <w:r w:rsidRPr="00753864">
        <w:t xml:space="preserve">до рішення </w:t>
      </w:r>
      <w:r w:rsidR="00AA5382">
        <w:t>__</w:t>
      </w:r>
      <w:r w:rsidRPr="00753864">
        <w:t> сесії</w:t>
      </w:r>
    </w:p>
    <w:p w:rsidR="000F563A" w:rsidRPr="00753864" w:rsidRDefault="000F563A" w:rsidP="000F563A">
      <w:pPr>
        <w:jc w:val="right"/>
      </w:pPr>
      <w:r w:rsidRPr="00753864">
        <w:t> </w:t>
      </w:r>
      <w:proofErr w:type="spellStart"/>
      <w:r w:rsidRPr="00753864">
        <w:t>Боромиківської</w:t>
      </w:r>
      <w:proofErr w:type="spellEnd"/>
      <w:r w:rsidRPr="00753864">
        <w:t xml:space="preserve"> сільської ради </w:t>
      </w:r>
    </w:p>
    <w:p w:rsidR="000F563A" w:rsidRPr="00753864" w:rsidRDefault="000F563A" w:rsidP="000F563A">
      <w:pPr>
        <w:jc w:val="right"/>
      </w:pPr>
      <w:r w:rsidRPr="00753864">
        <w:t xml:space="preserve">7 скликання від </w:t>
      </w:r>
      <w:r w:rsidR="00AA5382">
        <w:t>_____</w:t>
      </w:r>
      <w:r w:rsidRPr="00753864">
        <w:t>201</w:t>
      </w:r>
      <w:r w:rsidR="00AA5382">
        <w:t>8</w:t>
      </w:r>
      <w:r w:rsidRPr="00753864">
        <w:t xml:space="preserve"> р.</w:t>
      </w:r>
    </w:p>
    <w:p w:rsidR="000F563A" w:rsidRPr="00753864" w:rsidRDefault="000F563A" w:rsidP="000F563A">
      <w:r w:rsidRPr="00753864">
        <w:lastRenderedPageBreak/>
        <w:t> </w:t>
      </w:r>
    </w:p>
    <w:p w:rsidR="000F563A" w:rsidRPr="00753864" w:rsidRDefault="000F563A" w:rsidP="000F563A">
      <w:pPr>
        <w:jc w:val="center"/>
      </w:pPr>
      <w:r w:rsidRPr="00753864">
        <w:rPr>
          <w:rStyle w:val="aa"/>
          <w:color w:val="000000"/>
        </w:rPr>
        <w:t>Порядок</w:t>
      </w:r>
    </w:p>
    <w:p w:rsidR="000F563A" w:rsidRPr="00753864" w:rsidRDefault="000F563A" w:rsidP="000F563A">
      <w:pPr>
        <w:jc w:val="center"/>
      </w:pPr>
      <w:r w:rsidRPr="00753864">
        <w:rPr>
          <w:rStyle w:val="aa"/>
          <w:color w:val="000000"/>
        </w:rPr>
        <w:t>справляння</w:t>
      </w:r>
      <w:r w:rsidRPr="00753864">
        <w:rPr>
          <w:rStyle w:val="apple-converted-space"/>
          <w:color w:val="000000"/>
        </w:rPr>
        <w:t> </w:t>
      </w:r>
      <w:r w:rsidRPr="00753864">
        <w:rPr>
          <w:rStyle w:val="aa"/>
          <w:color w:val="000000"/>
        </w:rPr>
        <w:t>транспортного</w:t>
      </w:r>
      <w:r w:rsidRPr="00753864">
        <w:rPr>
          <w:rStyle w:val="apple-converted-space"/>
          <w:color w:val="000000"/>
        </w:rPr>
        <w:t> </w:t>
      </w:r>
      <w:r w:rsidRPr="00753864">
        <w:rPr>
          <w:rStyle w:val="aa"/>
          <w:color w:val="000000"/>
        </w:rPr>
        <w:t>податку</w:t>
      </w:r>
    </w:p>
    <w:p w:rsidR="000F563A" w:rsidRPr="00753864" w:rsidRDefault="000F563A" w:rsidP="000F563A">
      <w:r w:rsidRPr="00753864">
        <w:t> </w:t>
      </w:r>
    </w:p>
    <w:p w:rsidR="000F563A" w:rsidRPr="00753864" w:rsidRDefault="000F563A" w:rsidP="000F563A">
      <w:pPr>
        <w:jc w:val="both"/>
      </w:pPr>
      <w:r w:rsidRPr="00753864">
        <w:t> </w:t>
      </w:r>
      <w:r w:rsidRPr="00753864">
        <w:rPr>
          <w:rStyle w:val="aa"/>
          <w:color w:val="000000"/>
        </w:rPr>
        <w:t>Платники податку</w:t>
      </w:r>
    </w:p>
    <w:p w:rsidR="000F563A" w:rsidRPr="00753864" w:rsidRDefault="000F563A" w:rsidP="000F563A">
      <w:pPr>
        <w:jc w:val="both"/>
      </w:pPr>
      <w:r w:rsidRPr="00753864">
        <w:t xml:space="preserve">Платниками податку є фізичні та юридичні особи, в тому числі нерезиденти, які мають зареєстровані на території </w:t>
      </w:r>
      <w:proofErr w:type="spellStart"/>
      <w:r w:rsidRPr="00753864">
        <w:t>Боромиківської</w:t>
      </w:r>
      <w:proofErr w:type="spellEnd"/>
      <w:r w:rsidRPr="00753864">
        <w:t xml:space="preserve"> сільської ради  згідно з чинним законодавством,  власні легкові автомобілі.</w:t>
      </w:r>
    </w:p>
    <w:p w:rsidR="000F563A" w:rsidRPr="00753864" w:rsidRDefault="000F563A" w:rsidP="000F563A">
      <w:pPr>
        <w:jc w:val="both"/>
      </w:pPr>
      <w:r w:rsidRPr="00753864">
        <w:t> </w:t>
      </w:r>
      <w:r w:rsidRPr="00753864">
        <w:rPr>
          <w:rStyle w:val="aa"/>
          <w:color w:val="000000"/>
        </w:rPr>
        <w:t>Об’єкт оподаткування</w:t>
      </w:r>
    </w:p>
    <w:p w:rsidR="000F563A" w:rsidRPr="00753864" w:rsidRDefault="000F563A" w:rsidP="000F563A">
      <w:pPr>
        <w:jc w:val="both"/>
      </w:pPr>
      <w:r w:rsidRPr="00753864">
        <w:rPr>
          <w:rStyle w:val="a8"/>
          <w:color w:val="000000"/>
        </w:rPr>
        <w:t>       </w:t>
      </w:r>
      <w:r w:rsidRPr="00753864">
        <w:rPr>
          <w:rStyle w:val="apple-converted-space"/>
          <w:i/>
          <w:iCs/>
          <w:color w:val="000000"/>
        </w:rPr>
        <w:t> </w:t>
      </w:r>
      <w:r w:rsidRPr="00753864">
        <w:t>Об’єктом оподаткування є легкові автомобілі, з року випуску яких минуло не більше п’яти років (включно) та середньо ринкова вартість яких становить понад 375 розмірів мінімальної заробітної плати, встановленої законом на 1 січня податкового (звітного) року.</w:t>
      </w:r>
    </w:p>
    <w:p w:rsidR="000F563A" w:rsidRPr="00753864" w:rsidRDefault="000F563A" w:rsidP="000F563A">
      <w:pPr>
        <w:jc w:val="both"/>
      </w:pPr>
      <w:r w:rsidRPr="00753864">
        <w:t xml:space="preserve">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що розміщується на його офіційному </w:t>
      </w:r>
      <w:proofErr w:type="spellStart"/>
      <w:r w:rsidRPr="00753864">
        <w:t>веб-сайті</w:t>
      </w:r>
      <w:proofErr w:type="spellEnd"/>
      <w:r w:rsidRPr="00753864">
        <w:t>.</w:t>
      </w:r>
    </w:p>
    <w:p w:rsidR="000F563A" w:rsidRPr="00753864" w:rsidRDefault="000F563A" w:rsidP="000F563A">
      <w:pPr>
        <w:jc w:val="both"/>
      </w:pPr>
      <w:r w:rsidRPr="00753864">
        <w:t> </w:t>
      </w:r>
      <w:r w:rsidRPr="00753864">
        <w:rPr>
          <w:rStyle w:val="aa"/>
          <w:color w:val="000000"/>
        </w:rPr>
        <w:t>3</w:t>
      </w:r>
      <w:r w:rsidRPr="00753864">
        <w:t>.</w:t>
      </w:r>
      <w:r w:rsidRPr="00753864">
        <w:rPr>
          <w:rStyle w:val="aa"/>
          <w:color w:val="000000"/>
        </w:rPr>
        <w:t>База оподаткування</w:t>
      </w:r>
    </w:p>
    <w:p w:rsidR="000F563A" w:rsidRPr="00753864" w:rsidRDefault="000F563A" w:rsidP="000F563A">
      <w:pPr>
        <w:jc w:val="both"/>
      </w:pPr>
      <w:r w:rsidRPr="00753864">
        <w:rPr>
          <w:rStyle w:val="a8"/>
          <w:color w:val="000000"/>
        </w:rPr>
        <w:t>       </w:t>
      </w:r>
      <w:r w:rsidRPr="00753864">
        <w:rPr>
          <w:rStyle w:val="apple-converted-space"/>
          <w:i/>
          <w:iCs/>
          <w:color w:val="000000"/>
        </w:rPr>
        <w:t> </w:t>
      </w:r>
      <w:r w:rsidRPr="00753864">
        <w:t>Базою оподаткування є легковий автомобіль, з року випуску якого минуло не більше п’яти років (включно) та середньо ринкова вартість якого становить понад 375 розмірів мінімальної заробітної плати встановленої законом на 1 січня податкового (звітного) року.</w:t>
      </w:r>
    </w:p>
    <w:p w:rsidR="000F563A" w:rsidRPr="00753864" w:rsidRDefault="000F563A" w:rsidP="000F563A">
      <w:pPr>
        <w:jc w:val="both"/>
      </w:pPr>
      <w:r w:rsidRPr="00753864">
        <w:t> </w:t>
      </w:r>
      <w:r w:rsidRPr="00753864">
        <w:rPr>
          <w:rStyle w:val="aa"/>
          <w:color w:val="000000"/>
        </w:rPr>
        <w:t>Ставка податку</w:t>
      </w:r>
    </w:p>
    <w:p w:rsidR="000F563A" w:rsidRPr="00753864" w:rsidRDefault="000F563A" w:rsidP="000F563A">
      <w:pPr>
        <w:jc w:val="both"/>
      </w:pPr>
      <w:r w:rsidRPr="00753864">
        <w:t>Ставка податку встановлюється з розрахунку на календарний рік  у розмірі</w:t>
      </w:r>
    </w:p>
    <w:p w:rsidR="000F563A" w:rsidRPr="00753864" w:rsidRDefault="000F563A" w:rsidP="000F563A">
      <w:pPr>
        <w:jc w:val="both"/>
      </w:pPr>
      <w:r w:rsidRPr="00753864">
        <w:t xml:space="preserve"> 25 000 грн. за кожен легковий автомобіль, що є об’єктом оподаткування відповідно до пункту 2 Порядку.</w:t>
      </w:r>
    </w:p>
    <w:p w:rsidR="000F563A" w:rsidRPr="00753864" w:rsidRDefault="000F563A" w:rsidP="000F563A">
      <w:pPr>
        <w:jc w:val="both"/>
      </w:pPr>
      <w:r w:rsidRPr="00753864">
        <w:t> </w:t>
      </w:r>
      <w:r w:rsidRPr="00753864">
        <w:rPr>
          <w:rStyle w:val="aa"/>
          <w:color w:val="000000"/>
        </w:rPr>
        <w:t>Порядок обчислення суми податку</w:t>
      </w:r>
    </w:p>
    <w:p w:rsidR="000F563A" w:rsidRPr="00753864" w:rsidRDefault="000F563A" w:rsidP="000F563A">
      <w:pPr>
        <w:jc w:val="both"/>
      </w:pPr>
      <w:r w:rsidRPr="00753864">
        <w:t xml:space="preserve">Обчислення суми податку з об’єкта/об’єктів оподаткування фізичних осіб на території  </w:t>
      </w:r>
      <w:proofErr w:type="spellStart"/>
      <w:r w:rsidRPr="00753864">
        <w:t>Боромиківської</w:t>
      </w:r>
      <w:proofErr w:type="spellEnd"/>
      <w:r w:rsidRPr="00753864">
        <w:t xml:space="preserve">  сільської ради, проводиться  Чернігівським відділенням Чернігівської ОДПІ ГУ ДФС у Чернігівській області за місцем реєстрації платника податку.</w:t>
      </w:r>
    </w:p>
    <w:p w:rsidR="000F563A" w:rsidRPr="00753864" w:rsidRDefault="000F563A" w:rsidP="000F563A">
      <w:pPr>
        <w:jc w:val="both"/>
      </w:pPr>
      <w:r w:rsidRPr="00753864">
        <w:t>Податкове/ податкові повідомлення-рішення  про сплату  суми/сум податку та відповідні платіжні реквізити надсилаються (вручаються)  платнику податку органом державної податкової служби за місцем його реєстрації до 1 липня року базового (податкового) періоду (року).</w:t>
      </w:r>
    </w:p>
    <w:p w:rsidR="000F563A" w:rsidRPr="00753864" w:rsidRDefault="000F563A" w:rsidP="000F563A">
      <w:pPr>
        <w:jc w:val="both"/>
      </w:pPr>
      <w:r w:rsidRPr="00753864">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w:t>
      </w:r>
    </w:p>
    <w:p w:rsidR="000F563A" w:rsidRPr="00753864" w:rsidRDefault="000F563A" w:rsidP="000F563A">
      <w:pPr>
        <w:jc w:val="both"/>
      </w:pPr>
      <w:r w:rsidRPr="00753864">
        <w:t>Орган державної податкової служби надсилає податкове повідомлення-рішення новому власнику після отримання інформації про перехід права власності.</w:t>
      </w:r>
    </w:p>
    <w:p w:rsidR="000F563A" w:rsidRPr="00753864" w:rsidRDefault="000F563A" w:rsidP="000F563A">
      <w:pPr>
        <w:jc w:val="both"/>
      </w:pPr>
      <w:r w:rsidRPr="00753864">
        <w:lastRenderedPageBreak/>
        <w:t>Нарахування податку та надсилання (вручення) податкових повідомлень – рішень про сплату податку фізичним особам – нерезидентам здійснює орган державної податкової служби за місцем реєстрації об’єктів оподаткування, що перебувають у власності таких нерезидентів.</w:t>
      </w:r>
    </w:p>
    <w:p w:rsidR="000F563A" w:rsidRPr="00753864" w:rsidRDefault="000F563A" w:rsidP="000F563A">
      <w:pPr>
        <w:jc w:val="both"/>
      </w:pPr>
      <w:r w:rsidRPr="00753864">
        <w:t>Органи внутрішніх справ зобов’язані   щомісяця у 10-денний строк  після закінчення календарного місяця  подавати органу державної податкової служби відомості, необхідні для розрахунку податку, за місцем реєстрації об’єкта оподаткування станом на перше число відповідного місяця в порядку, визначеному Кабінетом Міністрів України.</w:t>
      </w:r>
    </w:p>
    <w:p w:rsidR="000F563A" w:rsidRPr="00753864" w:rsidRDefault="000F563A" w:rsidP="000F563A">
      <w:pPr>
        <w:jc w:val="both"/>
      </w:pPr>
      <w:r w:rsidRPr="00753864">
        <w:t>У разі набуття права власності на об’єкт оподаткування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0F563A" w:rsidRPr="00753864" w:rsidRDefault="000F563A" w:rsidP="000F563A">
      <w:pPr>
        <w:jc w:val="both"/>
      </w:pPr>
      <w:r w:rsidRPr="00753864">
        <w:t>У разі переходу права власності на об’єкт оподаткування від одного власника до іншого протягом звітного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0F563A" w:rsidRPr="00753864" w:rsidRDefault="000F563A" w:rsidP="000F563A">
      <w:pPr>
        <w:jc w:val="both"/>
      </w:pPr>
      <w:r w:rsidRPr="00753864">
        <w:t>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0F563A" w:rsidRPr="00753864" w:rsidRDefault="000F563A" w:rsidP="000F563A">
      <w:pPr>
        <w:jc w:val="both"/>
      </w:pPr>
      <w:r w:rsidRPr="00753864">
        <w:t>У разі незаконного заволодіння третьою особою легковим автомобілем, який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0F563A" w:rsidRPr="00753864" w:rsidRDefault="000F563A" w:rsidP="000F563A">
      <w:pPr>
        <w:jc w:val="both"/>
      </w:pPr>
      <w:r w:rsidRPr="00753864">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0F563A" w:rsidRPr="00753864" w:rsidRDefault="000F563A" w:rsidP="000F563A">
      <w:pPr>
        <w:jc w:val="both"/>
      </w:pPr>
      <w:r w:rsidRPr="00753864">
        <w:rPr>
          <w:rStyle w:val="a8"/>
          <w:color w:val="000000"/>
        </w:rPr>
        <w:t> </w:t>
      </w:r>
      <w:r w:rsidRPr="00753864">
        <w:t>У разі незаконного заволодіння третьою особою легковим автомобілем, який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0F563A" w:rsidRPr="00753864" w:rsidRDefault="000F563A" w:rsidP="000F563A">
      <w:pPr>
        <w:jc w:val="both"/>
      </w:pPr>
      <w:r w:rsidRPr="00753864">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0F563A" w:rsidRPr="00753864" w:rsidRDefault="000F563A" w:rsidP="000F563A">
      <w:pPr>
        <w:jc w:val="both"/>
      </w:pPr>
      <w:r w:rsidRPr="00753864">
        <w:t> Чернігівське відділення Чернігівської ОДПІ ГУ ДФС у Чернігівській області надсилає податкове повідомлення-рішення новому власнику після отримання інформації про перехід права власності.</w:t>
      </w:r>
    </w:p>
    <w:p w:rsidR="000F563A" w:rsidRPr="00753864" w:rsidRDefault="000F563A" w:rsidP="000F563A">
      <w:pPr>
        <w:jc w:val="both"/>
      </w:pPr>
      <w:r w:rsidRPr="00753864">
        <w:rPr>
          <w:rStyle w:val="a8"/>
          <w:color w:val="000000"/>
        </w:rPr>
        <w:t> </w:t>
      </w:r>
      <w:r w:rsidRPr="00753864">
        <w:rPr>
          <w:rStyle w:val="aa"/>
          <w:color w:val="000000"/>
        </w:rPr>
        <w:t>Податковий період</w:t>
      </w:r>
    </w:p>
    <w:p w:rsidR="000F563A" w:rsidRPr="00753864" w:rsidRDefault="000F563A" w:rsidP="000F563A">
      <w:pPr>
        <w:jc w:val="both"/>
      </w:pPr>
      <w:r w:rsidRPr="00753864">
        <w:t>Базовий податковий (звітний) період дорівнює календарному року.</w:t>
      </w:r>
    </w:p>
    <w:p w:rsidR="000F563A" w:rsidRPr="00753864" w:rsidRDefault="000F563A" w:rsidP="000F563A">
      <w:pPr>
        <w:jc w:val="both"/>
      </w:pPr>
      <w:r w:rsidRPr="00753864">
        <w:t> </w:t>
      </w:r>
      <w:r w:rsidRPr="00753864">
        <w:rPr>
          <w:rStyle w:val="aa"/>
          <w:color w:val="000000"/>
        </w:rPr>
        <w:t>Строк та порядок сплати податку</w:t>
      </w:r>
    </w:p>
    <w:p w:rsidR="000F563A" w:rsidRPr="00753864" w:rsidRDefault="000F563A" w:rsidP="000F563A">
      <w:pPr>
        <w:jc w:val="both"/>
      </w:pPr>
      <w:r w:rsidRPr="00753864">
        <w:lastRenderedPageBreak/>
        <w:t xml:space="preserve">7.1. Податок сплачується за місцем реєстрації об’єктів  оподаткування і зараховується до бюджету </w:t>
      </w:r>
      <w:proofErr w:type="spellStart"/>
      <w:r w:rsidRPr="00753864">
        <w:t>Боромиківської</w:t>
      </w:r>
      <w:proofErr w:type="spellEnd"/>
      <w:r w:rsidRPr="00753864">
        <w:t xml:space="preserve"> сільської ради згідно з положеннями Бюджетного кодексу України.</w:t>
      </w:r>
    </w:p>
    <w:p w:rsidR="000F563A" w:rsidRPr="00753864" w:rsidRDefault="000F563A" w:rsidP="000F563A">
      <w:pPr>
        <w:jc w:val="both"/>
      </w:pPr>
      <w:r w:rsidRPr="00753864">
        <w:t>7.2. Транспортний податок сплачується:</w:t>
      </w:r>
    </w:p>
    <w:p w:rsidR="000F563A" w:rsidRPr="00753864" w:rsidRDefault="000F563A" w:rsidP="000F563A">
      <w:pPr>
        <w:jc w:val="both"/>
      </w:pPr>
      <w:r w:rsidRPr="00753864">
        <w:t>а) фізичними особами — протягом 60 днів з дня вручення податкового повідомлення-рішення;</w:t>
      </w:r>
    </w:p>
    <w:p w:rsidR="000F563A" w:rsidRPr="00753864" w:rsidRDefault="000F563A" w:rsidP="000F563A">
      <w:pPr>
        <w:jc w:val="both"/>
      </w:pPr>
      <w:r w:rsidRPr="00753864">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0F563A" w:rsidRPr="00753864" w:rsidRDefault="000F563A" w:rsidP="000F563A">
      <w:pPr>
        <w:jc w:val="both"/>
      </w:pPr>
      <w:r w:rsidRPr="00753864">
        <w:t> </w:t>
      </w:r>
      <w:r w:rsidRPr="00753864">
        <w:rPr>
          <w:rStyle w:val="aa"/>
          <w:color w:val="000000"/>
        </w:rPr>
        <w:t>Строк та порядок подання звітності про обчислення і сплату податку</w:t>
      </w:r>
    </w:p>
    <w:p w:rsidR="000F563A" w:rsidRPr="00753864" w:rsidRDefault="000F563A" w:rsidP="000F563A">
      <w:pPr>
        <w:jc w:val="both"/>
      </w:pPr>
      <w:r w:rsidRPr="00753864">
        <w:t>Платники податку – юридичні особи самостійно обчислюють суму податку станом на 1 січня звітного року і до 20 лютого цього ж року подають до Чернігівського відділення Чернігівської ОДПІ  ГУ ДФС у Чернігівській області декларацію за формою, встановленою у порядку, передбаченому статтею 46 «Податкова декларація (розрахунок)» Податкового кодексу України з розбивкою річної суми рівними частками поквартально.</w:t>
      </w:r>
    </w:p>
    <w:p w:rsidR="000F563A" w:rsidRPr="00753864" w:rsidRDefault="000F563A" w:rsidP="000F563A">
      <w:pPr>
        <w:jc w:val="both"/>
      </w:pPr>
      <w:r w:rsidRPr="00753864">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0F563A" w:rsidRPr="00753864" w:rsidRDefault="000F563A" w:rsidP="000F563A">
      <w:pPr>
        <w:jc w:val="both"/>
      </w:pPr>
      <w:r w:rsidRPr="00753864">
        <w:t> </w:t>
      </w:r>
    </w:p>
    <w:p w:rsidR="000F563A" w:rsidRPr="00753864" w:rsidRDefault="000F563A" w:rsidP="000F563A">
      <w:pPr>
        <w:jc w:val="both"/>
        <w:rPr>
          <w:rStyle w:val="aa"/>
          <w:b w:val="0"/>
          <w:color w:val="000000"/>
        </w:rPr>
      </w:pPr>
    </w:p>
    <w:p w:rsidR="000F563A" w:rsidRPr="00753864" w:rsidRDefault="000F563A" w:rsidP="000F563A">
      <w:pPr>
        <w:jc w:val="both"/>
        <w:rPr>
          <w:rStyle w:val="aa"/>
          <w:b w:val="0"/>
          <w:color w:val="000000"/>
        </w:rPr>
      </w:pPr>
    </w:p>
    <w:p w:rsidR="000F563A" w:rsidRPr="00753864" w:rsidRDefault="000F563A" w:rsidP="000F563A">
      <w:pPr>
        <w:jc w:val="both"/>
        <w:rPr>
          <w:b/>
        </w:rPr>
      </w:pPr>
      <w:r w:rsidRPr="00753864">
        <w:rPr>
          <w:rStyle w:val="aa"/>
          <w:color w:val="000000"/>
        </w:rPr>
        <w:t>Сільський голова                                                              В.М.Шелупець</w:t>
      </w:r>
    </w:p>
    <w:p w:rsidR="000F563A" w:rsidRPr="00753864" w:rsidRDefault="000F563A" w:rsidP="000F563A">
      <w:pPr>
        <w:tabs>
          <w:tab w:val="left" w:pos="360"/>
        </w:tabs>
      </w:pPr>
      <w:r w:rsidRPr="00753864">
        <w:t> </w:t>
      </w:r>
      <w:r w:rsidRPr="00753864">
        <w:rPr>
          <w:color w:val="182F4D"/>
        </w:rPr>
        <w:t> </w:t>
      </w:r>
    </w:p>
    <w:p w:rsidR="000F563A" w:rsidRPr="00753864" w:rsidRDefault="000F563A" w:rsidP="000F563A"/>
    <w:p w:rsidR="000F563A" w:rsidRPr="00753864" w:rsidRDefault="000F563A" w:rsidP="000F563A">
      <w:pPr>
        <w:jc w:val="both"/>
      </w:pPr>
    </w:p>
    <w:p w:rsidR="000F563A" w:rsidRPr="00753864" w:rsidRDefault="000F563A" w:rsidP="000F563A">
      <w:r w:rsidRPr="00753864">
        <w:t xml:space="preserve">        </w:t>
      </w:r>
    </w:p>
    <w:p w:rsidR="000F563A" w:rsidRPr="00753864" w:rsidRDefault="000F563A" w:rsidP="000F563A">
      <w:pPr>
        <w:shd w:val="clear" w:color="auto" w:fill="FFFFFF"/>
        <w:jc w:val="both"/>
        <w:rPr>
          <w:sz w:val="28"/>
          <w:szCs w:val="28"/>
        </w:rPr>
      </w:pPr>
    </w:p>
    <w:p w:rsidR="000F563A" w:rsidRPr="00036FC0" w:rsidRDefault="000F563A" w:rsidP="000F563A">
      <w:pPr>
        <w:jc w:val="right"/>
        <w:rPr>
          <w:color w:val="182F4D"/>
          <w:sz w:val="18"/>
          <w:szCs w:val="18"/>
        </w:rPr>
      </w:pPr>
      <w:r w:rsidRPr="00036FC0">
        <w:rPr>
          <w:color w:val="182F4D"/>
          <w:sz w:val="18"/>
          <w:szCs w:val="18"/>
        </w:rPr>
        <w:t>Додаток №5</w:t>
      </w:r>
    </w:p>
    <w:p w:rsidR="000F563A" w:rsidRPr="00036FC0" w:rsidRDefault="000F563A" w:rsidP="000F563A">
      <w:pPr>
        <w:jc w:val="right"/>
        <w:rPr>
          <w:sz w:val="18"/>
          <w:szCs w:val="18"/>
        </w:rPr>
      </w:pPr>
      <w:r w:rsidRPr="00036FC0">
        <w:rPr>
          <w:sz w:val="18"/>
          <w:szCs w:val="18"/>
        </w:rPr>
        <w:t xml:space="preserve">до рішення </w:t>
      </w:r>
      <w:r w:rsidR="00AA5382">
        <w:rPr>
          <w:sz w:val="18"/>
          <w:szCs w:val="18"/>
        </w:rPr>
        <w:t>__</w:t>
      </w:r>
      <w:r w:rsidRPr="00036FC0">
        <w:rPr>
          <w:sz w:val="18"/>
          <w:szCs w:val="18"/>
        </w:rPr>
        <w:t> сесії</w:t>
      </w:r>
    </w:p>
    <w:p w:rsidR="000F563A" w:rsidRPr="00036FC0" w:rsidRDefault="000F563A" w:rsidP="000F563A">
      <w:pPr>
        <w:jc w:val="right"/>
        <w:rPr>
          <w:sz w:val="18"/>
          <w:szCs w:val="18"/>
        </w:rPr>
      </w:pPr>
      <w:r w:rsidRPr="00036FC0">
        <w:rPr>
          <w:sz w:val="18"/>
          <w:szCs w:val="18"/>
        </w:rPr>
        <w:t> </w:t>
      </w:r>
      <w:proofErr w:type="spellStart"/>
      <w:r w:rsidRPr="00036FC0">
        <w:rPr>
          <w:sz w:val="18"/>
          <w:szCs w:val="18"/>
        </w:rPr>
        <w:t>Боромиківської</w:t>
      </w:r>
      <w:proofErr w:type="spellEnd"/>
      <w:r w:rsidRPr="00036FC0">
        <w:rPr>
          <w:sz w:val="18"/>
          <w:szCs w:val="18"/>
        </w:rPr>
        <w:t xml:space="preserve"> сільської ради </w:t>
      </w:r>
    </w:p>
    <w:p w:rsidR="000F563A" w:rsidRPr="00036FC0" w:rsidRDefault="000F563A" w:rsidP="000F563A">
      <w:pPr>
        <w:jc w:val="right"/>
        <w:rPr>
          <w:sz w:val="18"/>
          <w:szCs w:val="18"/>
        </w:rPr>
      </w:pPr>
      <w:r w:rsidRPr="00036FC0">
        <w:rPr>
          <w:sz w:val="18"/>
          <w:szCs w:val="18"/>
        </w:rPr>
        <w:t xml:space="preserve">7 скликання від </w:t>
      </w:r>
      <w:r w:rsidR="00AA5382">
        <w:rPr>
          <w:sz w:val="18"/>
          <w:szCs w:val="18"/>
        </w:rPr>
        <w:t>____</w:t>
      </w:r>
      <w:r w:rsidRPr="00036FC0">
        <w:rPr>
          <w:sz w:val="18"/>
          <w:szCs w:val="18"/>
        </w:rPr>
        <w:t>.201</w:t>
      </w:r>
      <w:r w:rsidR="00AA5382">
        <w:rPr>
          <w:sz w:val="18"/>
          <w:szCs w:val="18"/>
        </w:rPr>
        <w:t>8</w:t>
      </w:r>
      <w:r w:rsidRPr="00036FC0">
        <w:rPr>
          <w:sz w:val="18"/>
          <w:szCs w:val="18"/>
        </w:rPr>
        <w:t xml:space="preserve"> р.</w:t>
      </w:r>
    </w:p>
    <w:p w:rsidR="000F563A" w:rsidRPr="00036FC0" w:rsidRDefault="000F563A" w:rsidP="000F563A">
      <w:pPr>
        <w:shd w:val="clear" w:color="auto" w:fill="FFFFFF"/>
        <w:jc w:val="both"/>
        <w:rPr>
          <w:sz w:val="18"/>
          <w:szCs w:val="18"/>
        </w:rPr>
      </w:pPr>
    </w:p>
    <w:p w:rsidR="000F563A" w:rsidRPr="00036FC0" w:rsidRDefault="000F563A" w:rsidP="000F563A">
      <w:pPr>
        <w:shd w:val="clear" w:color="auto" w:fill="FFFFFF"/>
        <w:jc w:val="center"/>
        <w:rPr>
          <w:b/>
          <w:sz w:val="18"/>
          <w:szCs w:val="18"/>
        </w:rPr>
      </w:pPr>
      <w:r w:rsidRPr="00036FC0">
        <w:rPr>
          <w:b/>
          <w:sz w:val="18"/>
          <w:szCs w:val="18"/>
        </w:rPr>
        <w:t>ПОЛОЖЕННЯ</w:t>
      </w:r>
    </w:p>
    <w:p w:rsidR="000F563A" w:rsidRPr="00036FC0" w:rsidRDefault="000F563A" w:rsidP="000F563A">
      <w:pPr>
        <w:shd w:val="clear" w:color="auto" w:fill="FFFFFF"/>
        <w:jc w:val="center"/>
        <w:rPr>
          <w:b/>
          <w:sz w:val="18"/>
          <w:szCs w:val="18"/>
        </w:rPr>
      </w:pPr>
      <w:r w:rsidRPr="00036FC0">
        <w:rPr>
          <w:b/>
          <w:sz w:val="18"/>
          <w:szCs w:val="18"/>
        </w:rPr>
        <w:t xml:space="preserve">про єдиний податок на території </w:t>
      </w:r>
      <w:proofErr w:type="spellStart"/>
      <w:r w:rsidRPr="00036FC0">
        <w:rPr>
          <w:b/>
          <w:sz w:val="18"/>
          <w:szCs w:val="18"/>
        </w:rPr>
        <w:t>Боромиківської</w:t>
      </w:r>
      <w:proofErr w:type="spellEnd"/>
      <w:r w:rsidRPr="00036FC0">
        <w:rPr>
          <w:b/>
          <w:sz w:val="18"/>
          <w:szCs w:val="18"/>
        </w:rPr>
        <w:t xml:space="preserve"> сільської ради</w:t>
      </w:r>
    </w:p>
    <w:p w:rsidR="000F563A" w:rsidRPr="00036FC0" w:rsidRDefault="000F563A" w:rsidP="000F563A">
      <w:pPr>
        <w:shd w:val="clear" w:color="auto" w:fill="FFFFFF"/>
        <w:jc w:val="center"/>
        <w:rPr>
          <w:b/>
          <w:sz w:val="18"/>
          <w:szCs w:val="18"/>
        </w:rPr>
      </w:pPr>
    </w:p>
    <w:p w:rsidR="000F563A" w:rsidRPr="00036FC0" w:rsidRDefault="000F563A" w:rsidP="000F563A">
      <w:pPr>
        <w:shd w:val="clear" w:color="auto" w:fill="FFFFFF"/>
        <w:jc w:val="both"/>
        <w:rPr>
          <w:sz w:val="18"/>
          <w:szCs w:val="18"/>
        </w:rPr>
      </w:pPr>
      <w:r w:rsidRPr="00036FC0">
        <w:rPr>
          <w:sz w:val="18"/>
          <w:szCs w:val="18"/>
        </w:rPr>
        <w:t xml:space="preserve">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пунктом 297.1 статті 297 Податкового кодексу України від 02.12.2010 </w:t>
      </w:r>
      <w:r w:rsidRPr="00036FC0">
        <w:rPr>
          <w:sz w:val="18"/>
          <w:szCs w:val="18"/>
        </w:rPr>
        <w:lastRenderedPageBreak/>
        <w:t>№ 2755-VI зі змінами і доповненнями (далі – Податковий кодекс України), на сплату єдиного податку в порядку та на умовах, визначених цим Положенням, з одночасним веденням спрощеного обліку та звітності.</w:t>
      </w:r>
    </w:p>
    <w:p w:rsidR="000F563A" w:rsidRPr="00036FC0" w:rsidRDefault="000F563A" w:rsidP="000F563A">
      <w:pPr>
        <w:shd w:val="clear" w:color="auto" w:fill="FFFFFF"/>
        <w:jc w:val="both"/>
        <w:rPr>
          <w:sz w:val="18"/>
          <w:szCs w:val="18"/>
        </w:rPr>
      </w:pPr>
      <w:r w:rsidRPr="00036FC0">
        <w:rPr>
          <w:sz w:val="18"/>
          <w:szCs w:val="18"/>
        </w:rPr>
        <w:t xml:space="preserve"> Юридична особа чи фізична особа - підприємець може самостійно обрати спрощену систему оподаткування, якщо така особа відповідає вимогам, встановленим цим Положення, та реєструється платником єдиного податку в порядку, визначеному цим Положенням.</w:t>
      </w:r>
    </w:p>
    <w:p w:rsidR="000F563A" w:rsidRPr="00036FC0" w:rsidRDefault="000F563A" w:rsidP="000F563A">
      <w:pPr>
        <w:shd w:val="clear" w:color="auto" w:fill="FFFFFF"/>
        <w:jc w:val="center"/>
        <w:rPr>
          <w:b/>
          <w:sz w:val="18"/>
          <w:szCs w:val="18"/>
        </w:rPr>
      </w:pPr>
      <w:r w:rsidRPr="00036FC0">
        <w:rPr>
          <w:b/>
          <w:sz w:val="18"/>
          <w:szCs w:val="18"/>
        </w:rPr>
        <w:t>Розділ 1.</w:t>
      </w:r>
    </w:p>
    <w:p w:rsidR="000F563A" w:rsidRPr="00036FC0" w:rsidRDefault="000F563A" w:rsidP="000F563A">
      <w:pPr>
        <w:shd w:val="clear" w:color="auto" w:fill="FFFFFF"/>
        <w:jc w:val="both"/>
        <w:rPr>
          <w:sz w:val="18"/>
          <w:szCs w:val="18"/>
        </w:rPr>
      </w:pPr>
      <w:r w:rsidRPr="00036FC0">
        <w:rPr>
          <w:sz w:val="18"/>
          <w:szCs w:val="18"/>
        </w:rPr>
        <w:t>Платники податку:</w:t>
      </w:r>
    </w:p>
    <w:p w:rsidR="000F563A" w:rsidRPr="00036FC0" w:rsidRDefault="000F563A" w:rsidP="000F563A">
      <w:pPr>
        <w:shd w:val="clear" w:color="auto" w:fill="FFFFFF"/>
        <w:jc w:val="both"/>
        <w:rPr>
          <w:sz w:val="18"/>
          <w:szCs w:val="18"/>
        </w:rPr>
      </w:pPr>
      <w:r w:rsidRPr="00036FC0">
        <w:rPr>
          <w:sz w:val="18"/>
          <w:szCs w:val="18"/>
        </w:rPr>
        <w:t xml:space="preserve"> 1.1.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0F563A" w:rsidRPr="00036FC0" w:rsidRDefault="000F563A" w:rsidP="000F563A">
      <w:pPr>
        <w:shd w:val="clear" w:color="auto" w:fill="FFFFFF"/>
        <w:jc w:val="both"/>
        <w:rPr>
          <w:sz w:val="18"/>
          <w:szCs w:val="18"/>
        </w:rPr>
      </w:pPr>
      <w:r w:rsidRPr="00036FC0">
        <w:rPr>
          <w:sz w:val="18"/>
          <w:szCs w:val="18"/>
        </w:rPr>
        <w:t xml:space="preserve"> 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0F563A" w:rsidRPr="00036FC0" w:rsidRDefault="000F563A" w:rsidP="000F563A">
      <w:pPr>
        <w:shd w:val="clear" w:color="auto" w:fill="FFFFFF"/>
        <w:jc w:val="both"/>
        <w:rPr>
          <w:sz w:val="18"/>
          <w:szCs w:val="18"/>
        </w:rPr>
      </w:pPr>
      <w:r w:rsidRPr="00036FC0">
        <w:rPr>
          <w:sz w:val="18"/>
          <w:szCs w:val="18"/>
        </w:rPr>
        <w:t xml:space="preserve"> 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не використовують працю найманих осіб або кількість осіб, які перебувають з ними у трудових відносинах, одночасно не перевищує 10 осіб; обсяг доходу не перевищує 1 500 000 гривень. 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w:t>
      </w:r>
      <w:proofErr w:type="spellStart"/>
      <w:r w:rsidRPr="00036FC0">
        <w:rPr>
          <w:sz w:val="18"/>
          <w:szCs w:val="18"/>
        </w:rPr>
        <w:t>ДК</w:t>
      </w:r>
      <w:proofErr w:type="spellEnd"/>
      <w:r w:rsidRPr="00036FC0">
        <w:rPr>
          <w:sz w:val="18"/>
          <w:szCs w:val="18"/>
        </w:rPr>
        <w:t xml:space="preserve">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036FC0">
        <w:rPr>
          <w:sz w:val="18"/>
          <w:szCs w:val="18"/>
        </w:rPr>
        <w:t>напівдорогоцінного</w:t>
      </w:r>
      <w:proofErr w:type="spellEnd"/>
      <w:r w:rsidRPr="00036FC0">
        <w:rPr>
          <w:sz w:val="18"/>
          <w:szCs w:val="18"/>
        </w:rPr>
        <w:t xml:space="preserve">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 </w:t>
      </w:r>
    </w:p>
    <w:p w:rsidR="000F563A" w:rsidRPr="00036FC0" w:rsidRDefault="000F563A" w:rsidP="000F563A">
      <w:pPr>
        <w:shd w:val="clear" w:color="auto" w:fill="FFFFFF"/>
        <w:jc w:val="both"/>
        <w:rPr>
          <w:sz w:val="18"/>
          <w:szCs w:val="18"/>
        </w:rPr>
      </w:pPr>
      <w:r w:rsidRPr="00036FC0">
        <w:rPr>
          <w:sz w:val="18"/>
          <w:szCs w:val="18"/>
        </w:rPr>
        <w:t xml:space="preserve">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5 000 </w:t>
      </w:r>
      <w:proofErr w:type="spellStart"/>
      <w:r w:rsidRPr="00036FC0">
        <w:rPr>
          <w:sz w:val="18"/>
          <w:szCs w:val="18"/>
        </w:rPr>
        <w:t>000</w:t>
      </w:r>
      <w:proofErr w:type="spellEnd"/>
      <w:r w:rsidRPr="00036FC0">
        <w:rPr>
          <w:sz w:val="18"/>
          <w:szCs w:val="18"/>
        </w:rPr>
        <w:t xml:space="preserve"> гривень;</w:t>
      </w:r>
    </w:p>
    <w:p w:rsidR="000F563A" w:rsidRPr="00036FC0" w:rsidRDefault="000F563A" w:rsidP="000F563A">
      <w:pPr>
        <w:shd w:val="clear" w:color="auto" w:fill="FFFFFF"/>
        <w:jc w:val="both"/>
        <w:rPr>
          <w:sz w:val="18"/>
          <w:szCs w:val="18"/>
        </w:rPr>
      </w:pPr>
      <w:r w:rsidRPr="00036FC0">
        <w:rPr>
          <w:sz w:val="18"/>
          <w:szCs w:val="18"/>
        </w:rPr>
        <w:t xml:space="preserve"> 4) четверта група - сільськогосподарські товаровиробники, у яких частка сільськогосподарського </w:t>
      </w:r>
      <w:proofErr w:type="spellStart"/>
      <w:r w:rsidRPr="00036FC0">
        <w:rPr>
          <w:sz w:val="18"/>
          <w:szCs w:val="18"/>
        </w:rPr>
        <w:t>товаровиробництва</w:t>
      </w:r>
      <w:proofErr w:type="spellEnd"/>
      <w:r w:rsidRPr="00036FC0">
        <w:rPr>
          <w:sz w:val="18"/>
          <w:szCs w:val="18"/>
        </w:rPr>
        <w:t xml:space="preserve"> за попередній податковий (звітний) рік дорівнює або перевищує 75 відсотків. </w:t>
      </w:r>
    </w:p>
    <w:p w:rsidR="000F563A" w:rsidRPr="00036FC0" w:rsidRDefault="000F563A" w:rsidP="000F563A">
      <w:pPr>
        <w:shd w:val="clear" w:color="auto" w:fill="FFFFFF"/>
        <w:jc w:val="both"/>
        <w:rPr>
          <w:sz w:val="18"/>
          <w:szCs w:val="18"/>
        </w:rPr>
      </w:pPr>
      <w:r w:rsidRPr="00036FC0">
        <w:rPr>
          <w:sz w:val="18"/>
          <w:szCs w:val="18"/>
        </w:rPr>
        <w:t xml:space="preserve">1.1.1.При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При розрахунку середньооблікової кількості працівників застосовується визначення, встановлені Податковим кодексом України. </w:t>
      </w:r>
    </w:p>
    <w:p w:rsidR="000F563A" w:rsidRPr="00036FC0" w:rsidRDefault="000F563A" w:rsidP="000F563A">
      <w:pPr>
        <w:shd w:val="clear" w:color="auto" w:fill="FFFFFF"/>
        <w:jc w:val="both"/>
        <w:rPr>
          <w:sz w:val="18"/>
          <w:szCs w:val="18"/>
        </w:rPr>
      </w:pPr>
      <w:r w:rsidRPr="00036FC0">
        <w:rPr>
          <w:sz w:val="18"/>
          <w:szCs w:val="18"/>
        </w:rPr>
        <w:t xml:space="preserve">1.1.2.У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 </w:t>
      </w:r>
    </w:p>
    <w:p w:rsidR="000F563A" w:rsidRPr="00036FC0" w:rsidRDefault="000F563A" w:rsidP="000F563A">
      <w:pPr>
        <w:shd w:val="clear" w:color="auto" w:fill="FFFFFF"/>
        <w:jc w:val="both"/>
        <w:rPr>
          <w:sz w:val="18"/>
          <w:szCs w:val="18"/>
        </w:rPr>
      </w:pPr>
      <w:r w:rsidRPr="00036FC0">
        <w:rPr>
          <w:sz w:val="18"/>
          <w:szCs w:val="18"/>
        </w:rPr>
        <w:t xml:space="preserve">1.1.3. 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w:t>
      </w:r>
      <w:proofErr w:type="spellStart"/>
      <w:r w:rsidRPr="00036FC0">
        <w:rPr>
          <w:sz w:val="18"/>
          <w:szCs w:val="18"/>
        </w:rPr>
        <w:t>товаровиробництва</w:t>
      </w:r>
      <w:proofErr w:type="spellEnd"/>
      <w:r w:rsidRPr="00036FC0">
        <w:rPr>
          <w:sz w:val="18"/>
          <w:szCs w:val="18"/>
        </w:rPr>
        <w:t xml:space="preserve">, яка дорівнює або перевищує 75 відсотків за попередній податковий (звітний) рік, поширюється на: усіх осіб окремо, які зливаються або приєднуються;кожну окрему особу, утворену шляхом поділу або виділу; особу, утворену шляхом перетворення. 1.1.4.Сільськогосподарські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w:t>
      </w:r>
      <w:proofErr w:type="spellStart"/>
      <w:r w:rsidRPr="00036FC0">
        <w:rPr>
          <w:sz w:val="18"/>
          <w:szCs w:val="18"/>
        </w:rPr>
        <w:t>товаровиробництва</w:t>
      </w:r>
      <w:proofErr w:type="spellEnd"/>
      <w:r w:rsidRPr="00036FC0">
        <w:rPr>
          <w:sz w:val="18"/>
          <w:szCs w:val="18"/>
        </w:rPr>
        <w:t xml:space="preserve">, отримана за попередній податковий (звітний) рік всіма товаровиробниками, які беруть участь у їх утворенні, дорівнює або перевищує 75 відсотків. 1.1.5.Сільськогосподарські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w:t>
      </w:r>
      <w:proofErr w:type="spellStart"/>
      <w:r w:rsidRPr="00036FC0">
        <w:rPr>
          <w:sz w:val="18"/>
          <w:szCs w:val="18"/>
        </w:rPr>
        <w:t>товаровиробництва</w:t>
      </w:r>
      <w:proofErr w:type="spellEnd"/>
      <w:r w:rsidRPr="00036FC0">
        <w:rPr>
          <w:sz w:val="18"/>
          <w:szCs w:val="18"/>
        </w:rPr>
        <w:t xml:space="preserve">, отримана за попередній податковий (звітний) рік, дорівнює або перевищує 75 відсотків. </w:t>
      </w:r>
    </w:p>
    <w:p w:rsidR="000F563A" w:rsidRPr="00036FC0" w:rsidRDefault="000F563A" w:rsidP="000F563A">
      <w:pPr>
        <w:shd w:val="clear" w:color="auto" w:fill="FFFFFF"/>
        <w:jc w:val="both"/>
        <w:rPr>
          <w:sz w:val="18"/>
          <w:szCs w:val="18"/>
        </w:rPr>
      </w:pPr>
      <w:r w:rsidRPr="00036FC0">
        <w:rPr>
          <w:sz w:val="18"/>
          <w:szCs w:val="18"/>
        </w:rPr>
        <w:t xml:space="preserve">1.1.6.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w:t>
      </w:r>
      <w:proofErr w:type="spellStart"/>
      <w:r w:rsidRPr="00036FC0">
        <w:rPr>
          <w:sz w:val="18"/>
          <w:szCs w:val="18"/>
        </w:rPr>
        <w:t>товаровиробництва</w:t>
      </w:r>
      <w:proofErr w:type="spellEnd"/>
      <w:r w:rsidRPr="00036FC0">
        <w:rPr>
          <w:sz w:val="18"/>
          <w:szCs w:val="18"/>
        </w:rPr>
        <w:t xml:space="preserve">, отримана за попередній податковий (звітний) рік, дорівнює або перевищує 75 відсотків. </w:t>
      </w:r>
    </w:p>
    <w:p w:rsidR="000F563A" w:rsidRPr="00036FC0" w:rsidRDefault="000F563A" w:rsidP="000F563A">
      <w:pPr>
        <w:shd w:val="clear" w:color="auto" w:fill="FFFFFF"/>
        <w:jc w:val="both"/>
        <w:rPr>
          <w:sz w:val="18"/>
          <w:szCs w:val="18"/>
        </w:rPr>
      </w:pPr>
      <w:r w:rsidRPr="00036FC0">
        <w:rPr>
          <w:sz w:val="18"/>
          <w:szCs w:val="18"/>
        </w:rPr>
        <w:lastRenderedPageBreak/>
        <w:t xml:space="preserve">1.1.7. Новоутворені сільськогосподарські товаровиробники можуть бути платниками податку з наступного року, якщо частка сільськогосподарського </w:t>
      </w:r>
      <w:proofErr w:type="spellStart"/>
      <w:r w:rsidRPr="00036FC0">
        <w:rPr>
          <w:sz w:val="18"/>
          <w:szCs w:val="18"/>
        </w:rPr>
        <w:t>товаровиробництва</w:t>
      </w:r>
      <w:proofErr w:type="spellEnd"/>
      <w:r w:rsidRPr="00036FC0">
        <w:rPr>
          <w:sz w:val="18"/>
          <w:szCs w:val="18"/>
        </w:rPr>
        <w:t>, отримана за попередній податковий (звітний) рік, дорівнює або перевищує 75 відсотків.</w:t>
      </w:r>
    </w:p>
    <w:p w:rsidR="000F563A" w:rsidRPr="00036FC0" w:rsidRDefault="000F563A" w:rsidP="000F563A">
      <w:pPr>
        <w:shd w:val="clear" w:color="auto" w:fill="FFFFFF"/>
        <w:jc w:val="both"/>
        <w:rPr>
          <w:b/>
          <w:sz w:val="18"/>
          <w:szCs w:val="18"/>
        </w:rPr>
      </w:pPr>
      <w:r w:rsidRPr="00036FC0">
        <w:rPr>
          <w:sz w:val="18"/>
          <w:szCs w:val="18"/>
        </w:rPr>
        <w:t xml:space="preserve"> </w:t>
      </w:r>
      <w:r w:rsidRPr="00036FC0">
        <w:rPr>
          <w:b/>
          <w:sz w:val="18"/>
          <w:szCs w:val="18"/>
        </w:rPr>
        <w:t xml:space="preserve">1.2. Не можуть бути платниками єдиного податку першої - третьої груп: </w:t>
      </w:r>
    </w:p>
    <w:p w:rsidR="000F563A" w:rsidRPr="00036FC0" w:rsidRDefault="000F563A" w:rsidP="000F563A">
      <w:pPr>
        <w:shd w:val="clear" w:color="auto" w:fill="FFFFFF"/>
        <w:jc w:val="both"/>
        <w:rPr>
          <w:sz w:val="18"/>
          <w:szCs w:val="18"/>
        </w:rPr>
      </w:pPr>
      <w:r w:rsidRPr="00036FC0">
        <w:rPr>
          <w:sz w:val="18"/>
          <w:szCs w:val="18"/>
        </w:rPr>
        <w:t xml:space="preserve">1.2.1. суб'єкти господарювання (юридичні особи та фізичні особи - підприємці), які здійснюють: </w:t>
      </w:r>
    </w:p>
    <w:p w:rsidR="000F563A" w:rsidRPr="00036FC0" w:rsidRDefault="000F563A" w:rsidP="000F563A">
      <w:pPr>
        <w:shd w:val="clear" w:color="auto" w:fill="FFFFFF"/>
        <w:jc w:val="both"/>
        <w:rPr>
          <w:sz w:val="18"/>
          <w:szCs w:val="18"/>
        </w:rPr>
      </w:pPr>
      <w:r w:rsidRPr="00036FC0">
        <w:rPr>
          <w:sz w:val="18"/>
          <w:szCs w:val="18"/>
        </w:rPr>
        <w:t>1) діяльність з організації, проведення азартних ігор, лотерей (крім розповсюдження лотерей), парі (</w:t>
      </w:r>
      <w:proofErr w:type="spellStart"/>
      <w:r w:rsidRPr="00036FC0">
        <w:rPr>
          <w:sz w:val="18"/>
          <w:szCs w:val="18"/>
        </w:rPr>
        <w:t>букмекерське</w:t>
      </w:r>
      <w:proofErr w:type="spellEnd"/>
      <w:r w:rsidRPr="00036FC0">
        <w:rPr>
          <w:sz w:val="18"/>
          <w:szCs w:val="18"/>
        </w:rPr>
        <w:t xml:space="preserve"> парі, парі тоталізатора);</w:t>
      </w:r>
    </w:p>
    <w:p w:rsidR="000F563A" w:rsidRPr="00036FC0" w:rsidRDefault="000F563A" w:rsidP="000F563A">
      <w:pPr>
        <w:shd w:val="clear" w:color="auto" w:fill="FFFFFF"/>
        <w:jc w:val="both"/>
        <w:rPr>
          <w:sz w:val="18"/>
          <w:szCs w:val="18"/>
        </w:rPr>
      </w:pPr>
      <w:r w:rsidRPr="00036FC0">
        <w:rPr>
          <w:sz w:val="18"/>
          <w:szCs w:val="18"/>
        </w:rPr>
        <w:t xml:space="preserve"> 2) обмін іноземної валюти; </w:t>
      </w:r>
    </w:p>
    <w:p w:rsidR="000F563A" w:rsidRPr="00036FC0" w:rsidRDefault="000F563A" w:rsidP="000F563A">
      <w:pPr>
        <w:shd w:val="clear" w:color="auto" w:fill="FFFFFF"/>
        <w:jc w:val="both"/>
        <w:rPr>
          <w:sz w:val="18"/>
          <w:szCs w:val="18"/>
        </w:rPr>
      </w:pPr>
      <w:r w:rsidRPr="00036FC0">
        <w:rPr>
          <w:sz w:val="18"/>
          <w:szCs w:val="18"/>
        </w:rPr>
        <w:t xml:space="preserve">3) виробництво, експорт, імпорт, продаж підакцизних товарів (крім роздрібного продажу </w:t>
      </w:r>
      <w:proofErr w:type="spellStart"/>
      <w:r w:rsidRPr="00036FC0">
        <w:rPr>
          <w:sz w:val="18"/>
          <w:szCs w:val="18"/>
        </w:rPr>
        <w:t>паливно-</w:t>
      </w:r>
      <w:proofErr w:type="spellEnd"/>
      <w:r w:rsidRPr="00036FC0">
        <w:rPr>
          <w:sz w:val="18"/>
          <w:szCs w:val="18"/>
        </w:rPr>
        <w:t xml:space="preserve"> мастильних матеріалів в ємностях до 20 літрів та діяльності фізичних осіб, пов'язаної з роздрібним продажем пива та столових вин); </w:t>
      </w:r>
    </w:p>
    <w:p w:rsidR="000F563A" w:rsidRPr="00036FC0" w:rsidRDefault="000F563A" w:rsidP="000F563A">
      <w:pPr>
        <w:shd w:val="clear" w:color="auto" w:fill="FFFFFF"/>
        <w:jc w:val="both"/>
        <w:rPr>
          <w:sz w:val="18"/>
          <w:szCs w:val="18"/>
        </w:rPr>
      </w:pPr>
      <w:r w:rsidRPr="00036FC0">
        <w:rPr>
          <w:sz w:val="18"/>
          <w:szCs w:val="18"/>
        </w:rPr>
        <w:t xml:space="preserve">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036FC0">
        <w:rPr>
          <w:sz w:val="18"/>
          <w:szCs w:val="18"/>
        </w:rPr>
        <w:t>напівдорогоцінного</w:t>
      </w:r>
      <w:proofErr w:type="spellEnd"/>
      <w:r w:rsidRPr="00036FC0">
        <w:rPr>
          <w:sz w:val="18"/>
          <w:szCs w:val="18"/>
        </w:rPr>
        <w:t xml:space="preserve"> каміння);</w:t>
      </w:r>
    </w:p>
    <w:p w:rsidR="000F563A" w:rsidRPr="00036FC0" w:rsidRDefault="000F563A" w:rsidP="000F563A">
      <w:pPr>
        <w:shd w:val="clear" w:color="auto" w:fill="FFFFFF"/>
        <w:jc w:val="both"/>
        <w:rPr>
          <w:sz w:val="18"/>
          <w:szCs w:val="18"/>
        </w:rPr>
      </w:pPr>
      <w:r w:rsidRPr="00036FC0">
        <w:rPr>
          <w:sz w:val="18"/>
          <w:szCs w:val="18"/>
        </w:rPr>
        <w:t xml:space="preserve"> 5) видобуток, реалізацію корисних копалин, крім реалізації корисних копалин місцевого значення;</w:t>
      </w:r>
    </w:p>
    <w:p w:rsidR="000F563A" w:rsidRPr="00036FC0" w:rsidRDefault="000F563A" w:rsidP="000F563A">
      <w:pPr>
        <w:shd w:val="clear" w:color="auto" w:fill="FFFFFF"/>
        <w:jc w:val="both"/>
        <w:rPr>
          <w:sz w:val="18"/>
          <w:szCs w:val="18"/>
        </w:rPr>
      </w:pPr>
      <w:r w:rsidRPr="00036FC0">
        <w:rPr>
          <w:sz w:val="18"/>
          <w:szCs w:val="18"/>
        </w:rPr>
        <w:t xml:space="preserve"> 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roofErr w:type="spellStart"/>
      <w:r w:rsidRPr="00036FC0">
        <w:rPr>
          <w:sz w:val="18"/>
          <w:szCs w:val="18"/>
        </w:rPr>
        <w:t>сюрвейєрами</w:t>
      </w:r>
      <w:proofErr w:type="spellEnd"/>
      <w:r w:rsidRPr="00036FC0">
        <w:rPr>
          <w:sz w:val="18"/>
          <w:szCs w:val="18"/>
        </w:rPr>
        <w:t xml:space="preserve">, аварійними комісарами та </w:t>
      </w:r>
      <w:proofErr w:type="spellStart"/>
      <w:r w:rsidRPr="00036FC0">
        <w:rPr>
          <w:sz w:val="18"/>
          <w:szCs w:val="18"/>
        </w:rPr>
        <w:t>аджастерами</w:t>
      </w:r>
      <w:proofErr w:type="spellEnd"/>
      <w:r w:rsidRPr="00036FC0">
        <w:rPr>
          <w:sz w:val="18"/>
          <w:szCs w:val="18"/>
        </w:rPr>
        <w:t>, визначеними Податковим кодексом України; 7) діяльність з управління підприємствами;</w:t>
      </w:r>
    </w:p>
    <w:p w:rsidR="000F563A" w:rsidRPr="00036FC0" w:rsidRDefault="000F563A" w:rsidP="000F563A">
      <w:pPr>
        <w:shd w:val="clear" w:color="auto" w:fill="FFFFFF"/>
        <w:jc w:val="both"/>
        <w:rPr>
          <w:sz w:val="18"/>
          <w:szCs w:val="18"/>
        </w:rPr>
      </w:pPr>
      <w:r w:rsidRPr="00036FC0">
        <w:rPr>
          <w:sz w:val="18"/>
          <w:szCs w:val="18"/>
        </w:rPr>
        <w:t xml:space="preserve"> 8) діяльність з надання послуг пошти (крім кур'єрської діяльності) та зв’язку (крім діяльності, що не підлягає ліцензуванню);</w:t>
      </w:r>
    </w:p>
    <w:p w:rsidR="000F563A" w:rsidRPr="00036FC0" w:rsidRDefault="000F563A" w:rsidP="000F563A">
      <w:pPr>
        <w:shd w:val="clear" w:color="auto" w:fill="FFFFFF"/>
        <w:jc w:val="both"/>
        <w:rPr>
          <w:sz w:val="18"/>
          <w:szCs w:val="18"/>
        </w:rPr>
      </w:pPr>
      <w:r w:rsidRPr="00036FC0">
        <w:rPr>
          <w:sz w:val="18"/>
          <w:szCs w:val="18"/>
        </w:rPr>
        <w:t xml:space="preserve"> 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0F563A" w:rsidRPr="00036FC0" w:rsidRDefault="000F563A" w:rsidP="000F563A">
      <w:pPr>
        <w:shd w:val="clear" w:color="auto" w:fill="FFFFFF"/>
        <w:jc w:val="both"/>
        <w:rPr>
          <w:sz w:val="18"/>
          <w:szCs w:val="18"/>
        </w:rPr>
      </w:pPr>
      <w:r w:rsidRPr="00036FC0">
        <w:rPr>
          <w:sz w:val="18"/>
          <w:szCs w:val="18"/>
        </w:rPr>
        <w:t>10) діяльність з організації, проведення гастрольних заходів;</w:t>
      </w:r>
    </w:p>
    <w:p w:rsidR="000F563A" w:rsidRPr="00036FC0" w:rsidRDefault="000F563A" w:rsidP="000F563A">
      <w:pPr>
        <w:shd w:val="clear" w:color="auto" w:fill="FFFFFF"/>
        <w:jc w:val="both"/>
        <w:rPr>
          <w:sz w:val="18"/>
          <w:szCs w:val="18"/>
        </w:rPr>
      </w:pPr>
      <w:r w:rsidRPr="00036FC0">
        <w:rPr>
          <w:sz w:val="18"/>
          <w:szCs w:val="18"/>
        </w:rPr>
        <w:t xml:space="preserve"> 1.2.2. фізичні особи - підприємці, які здійснюють технічні випробування та дослідження (група 74.3 КВЕД </w:t>
      </w:r>
      <w:proofErr w:type="spellStart"/>
      <w:r w:rsidRPr="00036FC0">
        <w:rPr>
          <w:sz w:val="18"/>
          <w:szCs w:val="18"/>
        </w:rPr>
        <w:t>ДК</w:t>
      </w:r>
      <w:proofErr w:type="spellEnd"/>
      <w:r w:rsidRPr="00036FC0">
        <w:rPr>
          <w:sz w:val="18"/>
          <w:szCs w:val="18"/>
        </w:rPr>
        <w:t xml:space="preserve"> 009:2005), діяльність у сфері аудиту;</w:t>
      </w:r>
    </w:p>
    <w:p w:rsidR="000F563A" w:rsidRPr="00036FC0" w:rsidRDefault="000F563A" w:rsidP="000F563A">
      <w:pPr>
        <w:shd w:val="clear" w:color="auto" w:fill="FFFFFF"/>
        <w:jc w:val="both"/>
        <w:rPr>
          <w:sz w:val="18"/>
          <w:szCs w:val="18"/>
        </w:rPr>
      </w:pPr>
      <w:r w:rsidRPr="00036FC0">
        <w:rPr>
          <w:sz w:val="18"/>
          <w:szCs w:val="18"/>
        </w:rPr>
        <w:t xml:space="preserve"> 1.2.3.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0F563A" w:rsidRPr="00036FC0" w:rsidRDefault="000F563A" w:rsidP="000F563A">
      <w:pPr>
        <w:shd w:val="clear" w:color="auto" w:fill="FFFFFF"/>
        <w:jc w:val="both"/>
        <w:rPr>
          <w:sz w:val="18"/>
          <w:szCs w:val="18"/>
        </w:rPr>
      </w:pPr>
      <w:r w:rsidRPr="00036FC0">
        <w:rPr>
          <w:sz w:val="18"/>
          <w:szCs w:val="18"/>
        </w:rPr>
        <w:t xml:space="preserve">1.2.4.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 </w:t>
      </w:r>
    </w:p>
    <w:p w:rsidR="000F563A" w:rsidRPr="00036FC0" w:rsidRDefault="000F563A" w:rsidP="000F563A">
      <w:pPr>
        <w:shd w:val="clear" w:color="auto" w:fill="FFFFFF"/>
        <w:jc w:val="both"/>
        <w:rPr>
          <w:sz w:val="18"/>
          <w:szCs w:val="18"/>
        </w:rPr>
      </w:pPr>
      <w:r w:rsidRPr="00036FC0">
        <w:rPr>
          <w:sz w:val="18"/>
          <w:szCs w:val="18"/>
        </w:rPr>
        <w:t>1.2.5.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0F563A" w:rsidRPr="00036FC0" w:rsidRDefault="000F563A" w:rsidP="000F563A">
      <w:pPr>
        <w:shd w:val="clear" w:color="auto" w:fill="FFFFFF"/>
        <w:jc w:val="both"/>
        <w:rPr>
          <w:sz w:val="18"/>
          <w:szCs w:val="18"/>
        </w:rPr>
      </w:pPr>
      <w:r w:rsidRPr="00036FC0">
        <w:rPr>
          <w:sz w:val="18"/>
          <w:szCs w:val="18"/>
        </w:rPr>
        <w:t>1.2.6. представництва, філії, відділення та інші відокремлені підрозділи юридичної особи, яка не є платником єдиного податку;</w:t>
      </w:r>
    </w:p>
    <w:p w:rsidR="000F563A" w:rsidRPr="00036FC0" w:rsidRDefault="000F563A" w:rsidP="000F563A">
      <w:pPr>
        <w:shd w:val="clear" w:color="auto" w:fill="FFFFFF"/>
        <w:jc w:val="both"/>
        <w:rPr>
          <w:sz w:val="18"/>
          <w:szCs w:val="18"/>
        </w:rPr>
      </w:pPr>
      <w:r w:rsidRPr="00036FC0">
        <w:rPr>
          <w:sz w:val="18"/>
          <w:szCs w:val="18"/>
        </w:rPr>
        <w:t>1.2.7. фізичні та юридичні особи - нерезиденти;</w:t>
      </w:r>
    </w:p>
    <w:p w:rsidR="000F563A" w:rsidRPr="00036FC0" w:rsidRDefault="000F563A" w:rsidP="000F563A">
      <w:pPr>
        <w:shd w:val="clear" w:color="auto" w:fill="FFFFFF"/>
        <w:jc w:val="both"/>
        <w:rPr>
          <w:sz w:val="18"/>
          <w:szCs w:val="18"/>
        </w:rPr>
      </w:pPr>
      <w:r w:rsidRPr="00036FC0">
        <w:rPr>
          <w:sz w:val="18"/>
          <w:szCs w:val="18"/>
        </w:rPr>
        <w:t>1.2.8.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0F563A" w:rsidRPr="00036FC0" w:rsidRDefault="000F563A" w:rsidP="000F563A">
      <w:pPr>
        <w:shd w:val="clear" w:color="auto" w:fill="FFFFFF"/>
        <w:jc w:val="both"/>
        <w:rPr>
          <w:b/>
          <w:sz w:val="18"/>
          <w:szCs w:val="18"/>
        </w:rPr>
      </w:pPr>
      <w:r w:rsidRPr="00036FC0">
        <w:rPr>
          <w:sz w:val="18"/>
          <w:szCs w:val="18"/>
        </w:rPr>
        <w:t xml:space="preserve"> </w:t>
      </w:r>
      <w:r w:rsidRPr="00036FC0">
        <w:rPr>
          <w:b/>
          <w:sz w:val="18"/>
          <w:szCs w:val="18"/>
        </w:rPr>
        <w:t>1.3. Не можуть бути платниками єдиного податку четвертої групи:</w:t>
      </w:r>
    </w:p>
    <w:p w:rsidR="000F563A" w:rsidRPr="00036FC0" w:rsidRDefault="000F563A" w:rsidP="000F563A">
      <w:pPr>
        <w:shd w:val="clear" w:color="auto" w:fill="FFFFFF"/>
        <w:jc w:val="both"/>
        <w:rPr>
          <w:sz w:val="18"/>
          <w:szCs w:val="18"/>
        </w:rPr>
      </w:pPr>
      <w:r w:rsidRPr="00036FC0">
        <w:rPr>
          <w:sz w:val="18"/>
          <w:szCs w:val="18"/>
        </w:rPr>
        <w:t xml:space="preserve"> 1.3.1.суб'єкти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 </w:t>
      </w:r>
    </w:p>
    <w:p w:rsidR="000F563A" w:rsidRPr="00036FC0" w:rsidRDefault="000F563A" w:rsidP="000F563A">
      <w:pPr>
        <w:shd w:val="clear" w:color="auto" w:fill="FFFFFF"/>
        <w:jc w:val="both"/>
        <w:rPr>
          <w:sz w:val="18"/>
          <w:szCs w:val="18"/>
        </w:rPr>
      </w:pPr>
      <w:r w:rsidRPr="00036FC0">
        <w:rPr>
          <w:sz w:val="18"/>
          <w:szCs w:val="18"/>
        </w:rPr>
        <w:lastRenderedPageBreak/>
        <w:t xml:space="preserve">1.3.2. суб'єкти господарювання, що провадять діяльність з виробництва підакцизних товарів, крім виноматеріалів виноградних (коди згідно з УКТ </w:t>
      </w:r>
      <w:proofErr w:type="spellStart"/>
      <w:r w:rsidRPr="00036FC0">
        <w:rPr>
          <w:sz w:val="18"/>
          <w:szCs w:val="18"/>
        </w:rPr>
        <w:t>ЗЕД</w:t>
      </w:r>
      <w:proofErr w:type="spellEnd"/>
      <w:r w:rsidRPr="00036FC0">
        <w:rPr>
          <w:sz w:val="18"/>
          <w:szCs w:val="18"/>
        </w:rPr>
        <w:t xml:space="preserve">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w:t>
      </w:r>
    </w:p>
    <w:p w:rsidR="000F563A" w:rsidRPr="00036FC0" w:rsidRDefault="000F563A" w:rsidP="000F563A">
      <w:pPr>
        <w:shd w:val="clear" w:color="auto" w:fill="FFFFFF"/>
        <w:jc w:val="both"/>
        <w:rPr>
          <w:sz w:val="18"/>
          <w:szCs w:val="18"/>
        </w:rPr>
      </w:pPr>
      <w:r w:rsidRPr="00036FC0">
        <w:rPr>
          <w:sz w:val="18"/>
          <w:szCs w:val="18"/>
        </w:rPr>
        <w:t>1.3.3.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0F563A" w:rsidRPr="00036FC0" w:rsidRDefault="000F563A" w:rsidP="000F563A">
      <w:pPr>
        <w:shd w:val="clear" w:color="auto" w:fill="FFFFFF"/>
        <w:jc w:val="both"/>
        <w:rPr>
          <w:sz w:val="18"/>
          <w:szCs w:val="18"/>
        </w:rPr>
      </w:pPr>
      <w:r w:rsidRPr="00036FC0">
        <w:rPr>
          <w:sz w:val="18"/>
          <w:szCs w:val="18"/>
        </w:rPr>
        <w:t xml:space="preserve"> 1.4.Платники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 </w:t>
      </w:r>
    </w:p>
    <w:p w:rsidR="000F563A" w:rsidRPr="00036FC0" w:rsidRDefault="000F563A" w:rsidP="000F563A">
      <w:pPr>
        <w:shd w:val="clear" w:color="auto" w:fill="FFFFFF"/>
        <w:jc w:val="both"/>
        <w:rPr>
          <w:sz w:val="18"/>
          <w:szCs w:val="18"/>
        </w:rPr>
      </w:pPr>
      <w:r w:rsidRPr="00036FC0">
        <w:rPr>
          <w:sz w:val="18"/>
          <w:szCs w:val="18"/>
        </w:rPr>
        <w:t>1.5. Для цілей цього Положення під побутовими послугами населенню, які надаються першою та другою групами платників єдиного податку, розуміються такі види послуг:</w:t>
      </w:r>
    </w:p>
    <w:p w:rsidR="000F563A" w:rsidRPr="00036FC0" w:rsidRDefault="000F563A" w:rsidP="000F563A">
      <w:pPr>
        <w:shd w:val="clear" w:color="auto" w:fill="FFFFFF"/>
        <w:jc w:val="both"/>
        <w:rPr>
          <w:sz w:val="18"/>
          <w:szCs w:val="18"/>
        </w:rPr>
      </w:pPr>
      <w:r w:rsidRPr="00036FC0">
        <w:rPr>
          <w:sz w:val="18"/>
          <w:szCs w:val="18"/>
        </w:rPr>
        <w:t xml:space="preserve"> 1) виготовлення взуття за індивідуальним замовленням; </w:t>
      </w:r>
    </w:p>
    <w:p w:rsidR="000F563A" w:rsidRPr="00036FC0" w:rsidRDefault="000F563A" w:rsidP="000F563A">
      <w:pPr>
        <w:shd w:val="clear" w:color="auto" w:fill="FFFFFF"/>
        <w:jc w:val="both"/>
        <w:rPr>
          <w:sz w:val="18"/>
          <w:szCs w:val="18"/>
        </w:rPr>
      </w:pPr>
      <w:r w:rsidRPr="00036FC0">
        <w:rPr>
          <w:sz w:val="18"/>
          <w:szCs w:val="18"/>
        </w:rPr>
        <w:t xml:space="preserve">2) послуги з ремонту взуття; </w:t>
      </w:r>
    </w:p>
    <w:p w:rsidR="000F563A" w:rsidRPr="00036FC0" w:rsidRDefault="000F563A" w:rsidP="000F563A">
      <w:pPr>
        <w:shd w:val="clear" w:color="auto" w:fill="FFFFFF"/>
        <w:jc w:val="both"/>
        <w:rPr>
          <w:sz w:val="18"/>
          <w:szCs w:val="18"/>
        </w:rPr>
      </w:pPr>
      <w:r w:rsidRPr="00036FC0">
        <w:rPr>
          <w:sz w:val="18"/>
          <w:szCs w:val="18"/>
        </w:rPr>
        <w:t>3) виготовлення швейних виробів за індивідуальним замовленням;</w:t>
      </w:r>
    </w:p>
    <w:p w:rsidR="000F563A" w:rsidRPr="00036FC0" w:rsidRDefault="000F563A" w:rsidP="000F563A">
      <w:pPr>
        <w:shd w:val="clear" w:color="auto" w:fill="FFFFFF"/>
        <w:jc w:val="both"/>
        <w:rPr>
          <w:sz w:val="18"/>
          <w:szCs w:val="18"/>
        </w:rPr>
      </w:pPr>
      <w:r w:rsidRPr="00036FC0">
        <w:rPr>
          <w:sz w:val="18"/>
          <w:szCs w:val="18"/>
        </w:rPr>
        <w:t xml:space="preserve"> 4) виготовлення виробів із шкіри за індивідуальним замовленням; </w:t>
      </w:r>
    </w:p>
    <w:p w:rsidR="000F563A" w:rsidRPr="00036FC0" w:rsidRDefault="000F563A" w:rsidP="000F563A">
      <w:pPr>
        <w:shd w:val="clear" w:color="auto" w:fill="FFFFFF"/>
        <w:jc w:val="both"/>
        <w:rPr>
          <w:sz w:val="18"/>
          <w:szCs w:val="18"/>
        </w:rPr>
      </w:pPr>
      <w:r w:rsidRPr="00036FC0">
        <w:rPr>
          <w:sz w:val="18"/>
          <w:szCs w:val="18"/>
        </w:rPr>
        <w:t>5) виготовлення виробів з хутра за індивідуальним замовленням;</w:t>
      </w:r>
    </w:p>
    <w:p w:rsidR="000F563A" w:rsidRPr="00036FC0" w:rsidRDefault="000F563A" w:rsidP="000F563A">
      <w:pPr>
        <w:shd w:val="clear" w:color="auto" w:fill="FFFFFF"/>
        <w:jc w:val="both"/>
        <w:rPr>
          <w:sz w:val="18"/>
          <w:szCs w:val="18"/>
        </w:rPr>
      </w:pPr>
      <w:r w:rsidRPr="00036FC0">
        <w:rPr>
          <w:sz w:val="18"/>
          <w:szCs w:val="18"/>
        </w:rPr>
        <w:t xml:space="preserve"> 6) виготовлення спіднього одягу за індивідуальним замовленням; </w:t>
      </w:r>
    </w:p>
    <w:p w:rsidR="000F563A" w:rsidRPr="00036FC0" w:rsidRDefault="000F563A" w:rsidP="000F563A">
      <w:pPr>
        <w:shd w:val="clear" w:color="auto" w:fill="FFFFFF"/>
        <w:jc w:val="both"/>
        <w:rPr>
          <w:sz w:val="18"/>
          <w:szCs w:val="18"/>
        </w:rPr>
      </w:pPr>
      <w:r w:rsidRPr="00036FC0">
        <w:rPr>
          <w:sz w:val="18"/>
          <w:szCs w:val="18"/>
        </w:rPr>
        <w:t>7) виготовлення текстильних виробів та текстильної галантереї за індивідуальним замовленням; 8) виготовлення головних уборів за індивідуальним замовленням;</w:t>
      </w:r>
    </w:p>
    <w:p w:rsidR="000F563A" w:rsidRPr="00036FC0" w:rsidRDefault="000F563A" w:rsidP="000F563A">
      <w:pPr>
        <w:shd w:val="clear" w:color="auto" w:fill="FFFFFF"/>
        <w:jc w:val="both"/>
        <w:rPr>
          <w:sz w:val="18"/>
          <w:szCs w:val="18"/>
        </w:rPr>
      </w:pPr>
      <w:r w:rsidRPr="00036FC0">
        <w:rPr>
          <w:sz w:val="18"/>
          <w:szCs w:val="18"/>
        </w:rPr>
        <w:t xml:space="preserve"> 9) додаткові послуги до виготовлення виробів за індивідуальним замовленням; </w:t>
      </w:r>
    </w:p>
    <w:p w:rsidR="000F563A" w:rsidRPr="00036FC0" w:rsidRDefault="000F563A" w:rsidP="000F563A">
      <w:pPr>
        <w:shd w:val="clear" w:color="auto" w:fill="FFFFFF"/>
        <w:jc w:val="both"/>
        <w:rPr>
          <w:sz w:val="18"/>
          <w:szCs w:val="18"/>
        </w:rPr>
      </w:pPr>
      <w:r w:rsidRPr="00036FC0">
        <w:rPr>
          <w:sz w:val="18"/>
          <w:szCs w:val="18"/>
        </w:rPr>
        <w:t>10) послуги з ремонту одягу та побутових текстильних виробів;</w:t>
      </w:r>
    </w:p>
    <w:p w:rsidR="000F563A" w:rsidRPr="00036FC0" w:rsidRDefault="000F563A" w:rsidP="000F563A">
      <w:pPr>
        <w:shd w:val="clear" w:color="auto" w:fill="FFFFFF"/>
        <w:jc w:val="both"/>
        <w:rPr>
          <w:sz w:val="18"/>
          <w:szCs w:val="18"/>
        </w:rPr>
      </w:pPr>
      <w:r w:rsidRPr="00036FC0">
        <w:rPr>
          <w:sz w:val="18"/>
          <w:szCs w:val="18"/>
        </w:rPr>
        <w:t xml:space="preserve"> 11) виготовлення та в'язання трикотажних виробів за індивідуальним замовленням; </w:t>
      </w:r>
    </w:p>
    <w:p w:rsidR="000F563A" w:rsidRPr="00036FC0" w:rsidRDefault="000F563A" w:rsidP="000F563A">
      <w:pPr>
        <w:shd w:val="clear" w:color="auto" w:fill="FFFFFF"/>
        <w:jc w:val="both"/>
        <w:rPr>
          <w:sz w:val="18"/>
          <w:szCs w:val="18"/>
        </w:rPr>
      </w:pPr>
      <w:r w:rsidRPr="00036FC0">
        <w:rPr>
          <w:sz w:val="18"/>
          <w:szCs w:val="18"/>
        </w:rPr>
        <w:t xml:space="preserve">12) послуги з ремонту трикотажних виробів; </w:t>
      </w:r>
    </w:p>
    <w:p w:rsidR="000F563A" w:rsidRPr="00036FC0" w:rsidRDefault="000F563A" w:rsidP="000F563A">
      <w:pPr>
        <w:shd w:val="clear" w:color="auto" w:fill="FFFFFF"/>
        <w:jc w:val="both"/>
        <w:rPr>
          <w:sz w:val="18"/>
          <w:szCs w:val="18"/>
        </w:rPr>
      </w:pPr>
      <w:r w:rsidRPr="00036FC0">
        <w:rPr>
          <w:sz w:val="18"/>
          <w:szCs w:val="18"/>
        </w:rPr>
        <w:t xml:space="preserve">13) виготовлення килимів та килимових виробів за індивідуальним замовленням; </w:t>
      </w:r>
    </w:p>
    <w:p w:rsidR="000F563A" w:rsidRPr="00036FC0" w:rsidRDefault="000F563A" w:rsidP="000F563A">
      <w:pPr>
        <w:shd w:val="clear" w:color="auto" w:fill="FFFFFF"/>
        <w:jc w:val="both"/>
        <w:rPr>
          <w:sz w:val="18"/>
          <w:szCs w:val="18"/>
        </w:rPr>
      </w:pPr>
      <w:r w:rsidRPr="00036FC0">
        <w:rPr>
          <w:sz w:val="18"/>
          <w:szCs w:val="18"/>
        </w:rPr>
        <w:t xml:space="preserve">14) послуги з ремонту та реставрації килимів та килимових виробів; </w:t>
      </w:r>
    </w:p>
    <w:p w:rsidR="000F563A" w:rsidRPr="00036FC0" w:rsidRDefault="000F563A" w:rsidP="000F563A">
      <w:pPr>
        <w:shd w:val="clear" w:color="auto" w:fill="FFFFFF"/>
        <w:jc w:val="both"/>
        <w:rPr>
          <w:sz w:val="18"/>
          <w:szCs w:val="18"/>
        </w:rPr>
      </w:pPr>
      <w:r w:rsidRPr="00036FC0">
        <w:rPr>
          <w:sz w:val="18"/>
          <w:szCs w:val="18"/>
        </w:rPr>
        <w:t>15) виготовлення шкіряних галантерейних та дорожніх виробів за індивідуальним замовленням; 16) послуги з ремонту шкіряних галантерейних та дорожніх виробів;</w:t>
      </w:r>
    </w:p>
    <w:p w:rsidR="000F563A" w:rsidRPr="00036FC0" w:rsidRDefault="000F563A" w:rsidP="000F563A">
      <w:pPr>
        <w:shd w:val="clear" w:color="auto" w:fill="FFFFFF"/>
        <w:jc w:val="both"/>
        <w:rPr>
          <w:sz w:val="18"/>
          <w:szCs w:val="18"/>
        </w:rPr>
      </w:pPr>
      <w:r w:rsidRPr="00036FC0">
        <w:rPr>
          <w:sz w:val="18"/>
          <w:szCs w:val="18"/>
        </w:rPr>
        <w:t xml:space="preserve"> 17) виготовлення меблів за індивідуальним замовленням;</w:t>
      </w:r>
    </w:p>
    <w:p w:rsidR="000F563A" w:rsidRPr="00036FC0" w:rsidRDefault="000F563A" w:rsidP="000F563A">
      <w:pPr>
        <w:shd w:val="clear" w:color="auto" w:fill="FFFFFF"/>
        <w:jc w:val="both"/>
        <w:rPr>
          <w:sz w:val="18"/>
          <w:szCs w:val="18"/>
        </w:rPr>
      </w:pPr>
      <w:r w:rsidRPr="00036FC0">
        <w:rPr>
          <w:sz w:val="18"/>
          <w:szCs w:val="18"/>
        </w:rPr>
        <w:t xml:space="preserve"> 18) послуги з ремонту, реставрації та поновлення меблів; </w:t>
      </w:r>
    </w:p>
    <w:p w:rsidR="000F563A" w:rsidRPr="00036FC0" w:rsidRDefault="000F563A" w:rsidP="000F563A">
      <w:pPr>
        <w:shd w:val="clear" w:color="auto" w:fill="FFFFFF"/>
        <w:jc w:val="both"/>
        <w:rPr>
          <w:sz w:val="18"/>
          <w:szCs w:val="18"/>
        </w:rPr>
      </w:pPr>
      <w:r w:rsidRPr="00036FC0">
        <w:rPr>
          <w:sz w:val="18"/>
          <w:szCs w:val="18"/>
        </w:rPr>
        <w:t xml:space="preserve">19) виготовлення теслярських та столярних виробів за індивідуальним замовленням; </w:t>
      </w:r>
    </w:p>
    <w:p w:rsidR="000F563A" w:rsidRPr="00036FC0" w:rsidRDefault="000F563A" w:rsidP="000F563A">
      <w:pPr>
        <w:shd w:val="clear" w:color="auto" w:fill="FFFFFF"/>
        <w:jc w:val="both"/>
        <w:rPr>
          <w:sz w:val="18"/>
          <w:szCs w:val="18"/>
        </w:rPr>
      </w:pPr>
      <w:r w:rsidRPr="00036FC0">
        <w:rPr>
          <w:sz w:val="18"/>
          <w:szCs w:val="18"/>
        </w:rPr>
        <w:t>20) технічне обслуговування та ремонт автомобілів, мотоциклів, моторолерів і мопедів за індивідуальним замовленням;</w:t>
      </w:r>
    </w:p>
    <w:p w:rsidR="000F563A" w:rsidRPr="00036FC0" w:rsidRDefault="000F563A" w:rsidP="000F563A">
      <w:pPr>
        <w:shd w:val="clear" w:color="auto" w:fill="FFFFFF"/>
        <w:jc w:val="both"/>
        <w:rPr>
          <w:sz w:val="18"/>
          <w:szCs w:val="18"/>
        </w:rPr>
      </w:pPr>
      <w:r w:rsidRPr="00036FC0">
        <w:rPr>
          <w:sz w:val="18"/>
          <w:szCs w:val="18"/>
        </w:rPr>
        <w:t xml:space="preserve"> 21) послуги з ремонту радіотелевізійної та іншої </w:t>
      </w:r>
      <w:proofErr w:type="spellStart"/>
      <w:r w:rsidRPr="00036FC0">
        <w:rPr>
          <w:sz w:val="18"/>
          <w:szCs w:val="18"/>
        </w:rPr>
        <w:t>аудіо-</w:t>
      </w:r>
      <w:proofErr w:type="spellEnd"/>
      <w:r w:rsidRPr="00036FC0">
        <w:rPr>
          <w:sz w:val="18"/>
          <w:szCs w:val="18"/>
        </w:rPr>
        <w:t xml:space="preserve"> і відеоапаратури; </w:t>
      </w:r>
    </w:p>
    <w:p w:rsidR="000F563A" w:rsidRPr="00036FC0" w:rsidRDefault="000F563A" w:rsidP="000F563A">
      <w:pPr>
        <w:shd w:val="clear" w:color="auto" w:fill="FFFFFF"/>
        <w:jc w:val="both"/>
        <w:rPr>
          <w:sz w:val="18"/>
          <w:szCs w:val="18"/>
        </w:rPr>
      </w:pPr>
      <w:r w:rsidRPr="00036FC0">
        <w:rPr>
          <w:sz w:val="18"/>
          <w:szCs w:val="18"/>
        </w:rPr>
        <w:t xml:space="preserve">22) послуги з ремонту електропобутової техніки та інших побутових приладів; </w:t>
      </w:r>
    </w:p>
    <w:p w:rsidR="000F563A" w:rsidRPr="00036FC0" w:rsidRDefault="000F563A" w:rsidP="000F563A">
      <w:pPr>
        <w:shd w:val="clear" w:color="auto" w:fill="FFFFFF"/>
        <w:jc w:val="both"/>
        <w:rPr>
          <w:sz w:val="18"/>
          <w:szCs w:val="18"/>
        </w:rPr>
      </w:pPr>
      <w:r w:rsidRPr="00036FC0">
        <w:rPr>
          <w:sz w:val="18"/>
          <w:szCs w:val="18"/>
        </w:rPr>
        <w:t xml:space="preserve">23) послуги з ремонту годинників; </w:t>
      </w:r>
    </w:p>
    <w:p w:rsidR="000F563A" w:rsidRPr="00036FC0" w:rsidRDefault="000F563A" w:rsidP="000F563A">
      <w:pPr>
        <w:shd w:val="clear" w:color="auto" w:fill="FFFFFF"/>
        <w:jc w:val="both"/>
        <w:rPr>
          <w:sz w:val="18"/>
          <w:szCs w:val="18"/>
        </w:rPr>
      </w:pPr>
      <w:r w:rsidRPr="00036FC0">
        <w:rPr>
          <w:sz w:val="18"/>
          <w:szCs w:val="18"/>
        </w:rPr>
        <w:t xml:space="preserve">24) послуги з ремонту велосипедів; </w:t>
      </w:r>
    </w:p>
    <w:p w:rsidR="000F563A" w:rsidRPr="00036FC0" w:rsidRDefault="000F563A" w:rsidP="000F563A">
      <w:pPr>
        <w:shd w:val="clear" w:color="auto" w:fill="FFFFFF"/>
        <w:jc w:val="both"/>
        <w:rPr>
          <w:sz w:val="18"/>
          <w:szCs w:val="18"/>
        </w:rPr>
      </w:pPr>
      <w:r w:rsidRPr="00036FC0">
        <w:rPr>
          <w:sz w:val="18"/>
          <w:szCs w:val="18"/>
        </w:rPr>
        <w:t xml:space="preserve">25) послуги з технічного обслуговування і ремонту музичних інструментів; </w:t>
      </w:r>
    </w:p>
    <w:p w:rsidR="000F563A" w:rsidRPr="00036FC0" w:rsidRDefault="000F563A" w:rsidP="000F563A">
      <w:pPr>
        <w:shd w:val="clear" w:color="auto" w:fill="FFFFFF"/>
        <w:jc w:val="both"/>
        <w:rPr>
          <w:sz w:val="18"/>
          <w:szCs w:val="18"/>
        </w:rPr>
      </w:pPr>
      <w:r w:rsidRPr="00036FC0">
        <w:rPr>
          <w:sz w:val="18"/>
          <w:szCs w:val="18"/>
        </w:rPr>
        <w:t>26) виготовлення металовиробів за індивідуальним замовленням;</w:t>
      </w:r>
    </w:p>
    <w:p w:rsidR="000F563A" w:rsidRPr="00036FC0" w:rsidRDefault="000F563A" w:rsidP="000F563A">
      <w:pPr>
        <w:shd w:val="clear" w:color="auto" w:fill="FFFFFF"/>
        <w:jc w:val="both"/>
        <w:rPr>
          <w:sz w:val="18"/>
          <w:szCs w:val="18"/>
        </w:rPr>
      </w:pPr>
      <w:r w:rsidRPr="00036FC0">
        <w:rPr>
          <w:sz w:val="18"/>
          <w:szCs w:val="18"/>
        </w:rPr>
        <w:t xml:space="preserve"> 27) послуги з ремонту інших предметів особистого користування, домашнього вжитку та металовиробів; </w:t>
      </w:r>
    </w:p>
    <w:p w:rsidR="000F563A" w:rsidRPr="00036FC0" w:rsidRDefault="000F563A" w:rsidP="000F563A">
      <w:pPr>
        <w:shd w:val="clear" w:color="auto" w:fill="FFFFFF"/>
        <w:jc w:val="both"/>
        <w:rPr>
          <w:sz w:val="18"/>
          <w:szCs w:val="18"/>
        </w:rPr>
      </w:pPr>
      <w:r w:rsidRPr="00036FC0">
        <w:rPr>
          <w:sz w:val="18"/>
          <w:szCs w:val="18"/>
        </w:rPr>
        <w:t>28) виготовлення ювелірних виробів за індивідуальним замовленням;</w:t>
      </w:r>
    </w:p>
    <w:p w:rsidR="000F563A" w:rsidRPr="00036FC0" w:rsidRDefault="000F563A" w:rsidP="000F563A">
      <w:pPr>
        <w:shd w:val="clear" w:color="auto" w:fill="FFFFFF"/>
        <w:jc w:val="both"/>
        <w:rPr>
          <w:sz w:val="18"/>
          <w:szCs w:val="18"/>
        </w:rPr>
      </w:pPr>
      <w:r w:rsidRPr="00036FC0">
        <w:rPr>
          <w:sz w:val="18"/>
          <w:szCs w:val="18"/>
        </w:rPr>
        <w:lastRenderedPageBreak/>
        <w:t xml:space="preserve"> 29) послуги з ремонту ювелірних виробів; </w:t>
      </w:r>
    </w:p>
    <w:p w:rsidR="000F563A" w:rsidRPr="00036FC0" w:rsidRDefault="000F563A" w:rsidP="000F563A">
      <w:pPr>
        <w:shd w:val="clear" w:color="auto" w:fill="FFFFFF"/>
        <w:jc w:val="both"/>
        <w:rPr>
          <w:sz w:val="18"/>
          <w:szCs w:val="18"/>
        </w:rPr>
      </w:pPr>
      <w:r w:rsidRPr="00036FC0">
        <w:rPr>
          <w:sz w:val="18"/>
          <w:szCs w:val="18"/>
        </w:rPr>
        <w:t>30) прокат речей особистого користування та побутових товарів;</w:t>
      </w:r>
    </w:p>
    <w:p w:rsidR="000F563A" w:rsidRPr="00036FC0" w:rsidRDefault="000F563A" w:rsidP="000F563A">
      <w:pPr>
        <w:shd w:val="clear" w:color="auto" w:fill="FFFFFF"/>
        <w:jc w:val="both"/>
        <w:rPr>
          <w:sz w:val="18"/>
          <w:szCs w:val="18"/>
        </w:rPr>
      </w:pPr>
      <w:r w:rsidRPr="00036FC0">
        <w:rPr>
          <w:sz w:val="18"/>
          <w:szCs w:val="18"/>
        </w:rPr>
        <w:t xml:space="preserve">31) послуги з виконання </w:t>
      </w:r>
      <w:proofErr w:type="spellStart"/>
      <w:r w:rsidRPr="00036FC0">
        <w:rPr>
          <w:sz w:val="18"/>
          <w:szCs w:val="18"/>
        </w:rPr>
        <w:t>фоторобіт</w:t>
      </w:r>
      <w:proofErr w:type="spellEnd"/>
      <w:r w:rsidRPr="00036FC0">
        <w:rPr>
          <w:sz w:val="18"/>
          <w:szCs w:val="18"/>
        </w:rPr>
        <w:t>;</w:t>
      </w:r>
    </w:p>
    <w:p w:rsidR="000F563A" w:rsidRPr="00036FC0" w:rsidRDefault="000F563A" w:rsidP="000F563A">
      <w:pPr>
        <w:shd w:val="clear" w:color="auto" w:fill="FFFFFF"/>
        <w:jc w:val="both"/>
        <w:rPr>
          <w:sz w:val="18"/>
          <w:szCs w:val="18"/>
        </w:rPr>
      </w:pPr>
      <w:r w:rsidRPr="00036FC0">
        <w:rPr>
          <w:sz w:val="18"/>
          <w:szCs w:val="18"/>
        </w:rPr>
        <w:t xml:space="preserve"> 32) послуги з оброблення плівок;</w:t>
      </w:r>
    </w:p>
    <w:p w:rsidR="000F563A" w:rsidRPr="00036FC0" w:rsidRDefault="000F563A" w:rsidP="000F563A">
      <w:pPr>
        <w:shd w:val="clear" w:color="auto" w:fill="FFFFFF"/>
        <w:jc w:val="both"/>
        <w:rPr>
          <w:sz w:val="18"/>
          <w:szCs w:val="18"/>
        </w:rPr>
      </w:pPr>
      <w:r w:rsidRPr="00036FC0">
        <w:rPr>
          <w:sz w:val="18"/>
          <w:szCs w:val="18"/>
        </w:rPr>
        <w:t xml:space="preserve"> 33) послуги з прання, оброблення білизни та інших текстильних виробів </w:t>
      </w:r>
    </w:p>
    <w:p w:rsidR="000F563A" w:rsidRPr="00036FC0" w:rsidRDefault="000F563A" w:rsidP="000F563A">
      <w:pPr>
        <w:shd w:val="clear" w:color="auto" w:fill="FFFFFF"/>
        <w:jc w:val="both"/>
        <w:rPr>
          <w:sz w:val="18"/>
          <w:szCs w:val="18"/>
        </w:rPr>
      </w:pPr>
      <w:r w:rsidRPr="00036FC0">
        <w:rPr>
          <w:sz w:val="18"/>
          <w:szCs w:val="18"/>
        </w:rPr>
        <w:t xml:space="preserve">34) послуги з чищення та фарбування текстильних, трикотажних і хутрових виробів; </w:t>
      </w:r>
    </w:p>
    <w:p w:rsidR="000F563A" w:rsidRPr="00036FC0" w:rsidRDefault="000F563A" w:rsidP="000F563A">
      <w:pPr>
        <w:shd w:val="clear" w:color="auto" w:fill="FFFFFF"/>
        <w:jc w:val="both"/>
        <w:rPr>
          <w:sz w:val="18"/>
          <w:szCs w:val="18"/>
        </w:rPr>
      </w:pPr>
      <w:r w:rsidRPr="00036FC0">
        <w:rPr>
          <w:sz w:val="18"/>
          <w:szCs w:val="18"/>
        </w:rPr>
        <w:t>35) вичинка хутрових шкур за індивідуальним замовленням</w:t>
      </w:r>
    </w:p>
    <w:p w:rsidR="000F563A" w:rsidRPr="00036FC0" w:rsidRDefault="000F563A" w:rsidP="000F563A">
      <w:pPr>
        <w:shd w:val="clear" w:color="auto" w:fill="FFFFFF"/>
        <w:jc w:val="both"/>
        <w:rPr>
          <w:sz w:val="18"/>
          <w:szCs w:val="18"/>
        </w:rPr>
      </w:pPr>
      <w:r w:rsidRPr="00036FC0">
        <w:rPr>
          <w:sz w:val="18"/>
          <w:szCs w:val="18"/>
        </w:rPr>
        <w:t xml:space="preserve"> 36) послуги перукарень; </w:t>
      </w:r>
    </w:p>
    <w:p w:rsidR="000F563A" w:rsidRPr="00036FC0" w:rsidRDefault="000F563A" w:rsidP="000F563A">
      <w:pPr>
        <w:shd w:val="clear" w:color="auto" w:fill="FFFFFF"/>
        <w:jc w:val="both"/>
        <w:rPr>
          <w:sz w:val="18"/>
          <w:szCs w:val="18"/>
        </w:rPr>
      </w:pPr>
      <w:r w:rsidRPr="00036FC0">
        <w:rPr>
          <w:sz w:val="18"/>
          <w:szCs w:val="18"/>
        </w:rPr>
        <w:t xml:space="preserve">37) ритуальні послуги; </w:t>
      </w:r>
    </w:p>
    <w:p w:rsidR="000F563A" w:rsidRPr="00036FC0" w:rsidRDefault="000F563A" w:rsidP="000F563A">
      <w:pPr>
        <w:shd w:val="clear" w:color="auto" w:fill="FFFFFF"/>
        <w:jc w:val="both"/>
        <w:rPr>
          <w:sz w:val="18"/>
          <w:szCs w:val="18"/>
        </w:rPr>
      </w:pPr>
      <w:r w:rsidRPr="00036FC0">
        <w:rPr>
          <w:sz w:val="18"/>
          <w:szCs w:val="18"/>
        </w:rPr>
        <w:t xml:space="preserve">38) послуги, пов'язані з сільським та лісовим господарством; </w:t>
      </w:r>
    </w:p>
    <w:p w:rsidR="000F563A" w:rsidRPr="00036FC0" w:rsidRDefault="000F563A" w:rsidP="000F563A">
      <w:pPr>
        <w:shd w:val="clear" w:color="auto" w:fill="FFFFFF"/>
        <w:jc w:val="both"/>
        <w:rPr>
          <w:sz w:val="18"/>
          <w:szCs w:val="18"/>
        </w:rPr>
      </w:pPr>
      <w:r w:rsidRPr="00036FC0">
        <w:rPr>
          <w:sz w:val="18"/>
          <w:szCs w:val="18"/>
        </w:rPr>
        <w:t xml:space="preserve">39) послуги домашньої прислуги; </w:t>
      </w:r>
    </w:p>
    <w:p w:rsidR="000F563A" w:rsidRPr="00036FC0" w:rsidRDefault="000F563A" w:rsidP="000F563A">
      <w:pPr>
        <w:shd w:val="clear" w:color="auto" w:fill="FFFFFF"/>
        <w:jc w:val="both"/>
        <w:rPr>
          <w:sz w:val="18"/>
          <w:szCs w:val="18"/>
        </w:rPr>
      </w:pPr>
      <w:r w:rsidRPr="00036FC0">
        <w:rPr>
          <w:sz w:val="18"/>
          <w:szCs w:val="18"/>
        </w:rPr>
        <w:t xml:space="preserve">40) послуги, пов'язані з очищенням та прибиранням приміщень за індивідуальним замовленням. </w:t>
      </w:r>
    </w:p>
    <w:p w:rsidR="000F563A" w:rsidRPr="00036FC0" w:rsidRDefault="000F563A" w:rsidP="000F563A">
      <w:pPr>
        <w:shd w:val="clear" w:color="auto" w:fill="FFFFFF"/>
        <w:jc w:val="center"/>
        <w:rPr>
          <w:b/>
          <w:sz w:val="18"/>
          <w:szCs w:val="18"/>
        </w:rPr>
      </w:pPr>
      <w:r w:rsidRPr="00036FC0">
        <w:rPr>
          <w:b/>
          <w:sz w:val="18"/>
          <w:szCs w:val="18"/>
        </w:rPr>
        <w:t>Розділ 2.Порядок визначення доходів та їх склад для платників єдиного податку</w:t>
      </w:r>
    </w:p>
    <w:p w:rsidR="000F563A" w:rsidRPr="00036FC0" w:rsidRDefault="000F563A" w:rsidP="000F563A">
      <w:pPr>
        <w:shd w:val="clear" w:color="auto" w:fill="FFFFFF"/>
        <w:jc w:val="center"/>
        <w:rPr>
          <w:sz w:val="18"/>
          <w:szCs w:val="18"/>
        </w:rPr>
      </w:pPr>
      <w:r w:rsidRPr="00036FC0">
        <w:rPr>
          <w:b/>
          <w:sz w:val="18"/>
          <w:szCs w:val="18"/>
        </w:rPr>
        <w:t xml:space="preserve"> першої - третьої груп</w:t>
      </w:r>
    </w:p>
    <w:p w:rsidR="000F563A" w:rsidRPr="00036FC0" w:rsidRDefault="000F563A" w:rsidP="000F563A">
      <w:pPr>
        <w:shd w:val="clear" w:color="auto" w:fill="FFFFFF"/>
        <w:jc w:val="both"/>
        <w:rPr>
          <w:sz w:val="18"/>
          <w:szCs w:val="18"/>
        </w:rPr>
      </w:pPr>
      <w:r w:rsidRPr="00036FC0">
        <w:rPr>
          <w:sz w:val="18"/>
          <w:szCs w:val="18"/>
        </w:rPr>
        <w:t>2.1. Доходом платника єдиного податку є:</w:t>
      </w:r>
    </w:p>
    <w:p w:rsidR="000F563A" w:rsidRPr="00036FC0" w:rsidRDefault="000F563A" w:rsidP="000F563A">
      <w:pPr>
        <w:shd w:val="clear" w:color="auto" w:fill="FFFFFF"/>
        <w:jc w:val="both"/>
        <w:rPr>
          <w:sz w:val="18"/>
          <w:szCs w:val="18"/>
        </w:rPr>
      </w:pPr>
      <w:r w:rsidRPr="00036FC0">
        <w:rPr>
          <w:sz w:val="18"/>
          <w:szCs w:val="18"/>
        </w:rPr>
        <w:t xml:space="preserve"> 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цього Положення.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w:t>
      </w:r>
    </w:p>
    <w:p w:rsidR="000F563A" w:rsidRPr="00036FC0" w:rsidRDefault="000F563A" w:rsidP="000F563A">
      <w:pPr>
        <w:shd w:val="clear" w:color="auto" w:fill="FFFFFF"/>
        <w:jc w:val="both"/>
        <w:rPr>
          <w:sz w:val="18"/>
          <w:szCs w:val="18"/>
        </w:rPr>
      </w:pPr>
      <w:r w:rsidRPr="00036FC0">
        <w:rPr>
          <w:sz w:val="18"/>
          <w:szCs w:val="18"/>
        </w:rPr>
        <w:t xml:space="preserve">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цього Положення. </w:t>
      </w:r>
    </w:p>
    <w:p w:rsidR="000F563A" w:rsidRPr="00036FC0" w:rsidRDefault="000F563A" w:rsidP="000F563A">
      <w:pPr>
        <w:shd w:val="clear" w:color="auto" w:fill="FFFFFF"/>
        <w:jc w:val="both"/>
        <w:rPr>
          <w:sz w:val="18"/>
          <w:szCs w:val="18"/>
        </w:rPr>
      </w:pPr>
      <w:r w:rsidRPr="00036FC0">
        <w:rPr>
          <w:sz w:val="18"/>
          <w:szCs w:val="18"/>
        </w:rPr>
        <w:t xml:space="preserve">2.2.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 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 </w:t>
      </w:r>
    </w:p>
    <w:p w:rsidR="000F563A" w:rsidRPr="00036FC0" w:rsidRDefault="000F563A" w:rsidP="000F563A">
      <w:pPr>
        <w:shd w:val="clear" w:color="auto" w:fill="FFFFFF"/>
        <w:jc w:val="both"/>
        <w:rPr>
          <w:sz w:val="18"/>
          <w:szCs w:val="18"/>
        </w:rPr>
      </w:pPr>
      <w:r w:rsidRPr="00036FC0">
        <w:rPr>
          <w:sz w:val="18"/>
          <w:szCs w:val="18"/>
        </w:rPr>
        <w:t>2.3. До суми доходу платника єдиного податку включається вартість безоплатно отриманих протягом звітного періоду товарів (робіт, послуг). 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 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 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Податковим кодексом України.</w:t>
      </w:r>
    </w:p>
    <w:p w:rsidR="000F563A" w:rsidRPr="00036FC0" w:rsidRDefault="000F563A" w:rsidP="000F563A">
      <w:pPr>
        <w:shd w:val="clear" w:color="auto" w:fill="FFFFFF"/>
        <w:jc w:val="both"/>
        <w:rPr>
          <w:sz w:val="18"/>
          <w:szCs w:val="18"/>
        </w:rPr>
      </w:pPr>
      <w:r w:rsidRPr="00036FC0">
        <w:rPr>
          <w:sz w:val="18"/>
          <w:szCs w:val="18"/>
        </w:rPr>
        <w:t xml:space="preserve"> 2.4.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 </w:t>
      </w:r>
    </w:p>
    <w:p w:rsidR="000F563A" w:rsidRPr="00036FC0" w:rsidRDefault="000F563A" w:rsidP="000F563A">
      <w:pPr>
        <w:shd w:val="clear" w:color="auto" w:fill="FFFFFF"/>
        <w:jc w:val="both"/>
        <w:rPr>
          <w:sz w:val="18"/>
          <w:szCs w:val="18"/>
        </w:rPr>
      </w:pPr>
      <w:r w:rsidRPr="00036FC0">
        <w:rPr>
          <w:sz w:val="18"/>
          <w:szCs w:val="18"/>
        </w:rPr>
        <w:t>2.5.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0F563A" w:rsidRPr="00036FC0" w:rsidRDefault="000F563A" w:rsidP="000F563A">
      <w:pPr>
        <w:shd w:val="clear" w:color="auto" w:fill="FFFFFF"/>
        <w:jc w:val="both"/>
        <w:rPr>
          <w:sz w:val="18"/>
          <w:szCs w:val="18"/>
        </w:rPr>
      </w:pPr>
      <w:r w:rsidRPr="00036FC0">
        <w:rPr>
          <w:sz w:val="18"/>
          <w:szCs w:val="18"/>
        </w:rPr>
        <w:t xml:space="preserve"> 2.6.Датою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w:t>
      </w:r>
      <w:r w:rsidRPr="00036FC0">
        <w:rPr>
          <w:sz w:val="18"/>
          <w:szCs w:val="18"/>
        </w:rPr>
        <w:lastRenderedPageBreak/>
        <w:t>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 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Податковим кодексом України.</w:t>
      </w:r>
    </w:p>
    <w:p w:rsidR="000F563A" w:rsidRPr="00036FC0" w:rsidRDefault="000F563A" w:rsidP="000F563A">
      <w:pPr>
        <w:shd w:val="clear" w:color="auto" w:fill="FFFFFF"/>
        <w:jc w:val="both"/>
        <w:rPr>
          <w:sz w:val="18"/>
          <w:szCs w:val="18"/>
        </w:rPr>
      </w:pPr>
      <w:r w:rsidRPr="00036FC0">
        <w:rPr>
          <w:sz w:val="18"/>
          <w:szCs w:val="18"/>
        </w:rPr>
        <w:t xml:space="preserve"> 2.7.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 </w:t>
      </w:r>
    </w:p>
    <w:p w:rsidR="000F563A" w:rsidRPr="00036FC0" w:rsidRDefault="000F563A" w:rsidP="000F563A">
      <w:pPr>
        <w:shd w:val="clear" w:color="auto" w:fill="FFFFFF"/>
        <w:jc w:val="both"/>
        <w:rPr>
          <w:sz w:val="18"/>
          <w:szCs w:val="18"/>
        </w:rPr>
      </w:pPr>
      <w:r w:rsidRPr="00036FC0">
        <w:rPr>
          <w:sz w:val="18"/>
          <w:szCs w:val="18"/>
        </w:rPr>
        <w:t xml:space="preserve">2.8.У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 </w:t>
      </w:r>
    </w:p>
    <w:p w:rsidR="000F563A" w:rsidRPr="00036FC0" w:rsidRDefault="000F563A" w:rsidP="000F563A">
      <w:pPr>
        <w:shd w:val="clear" w:color="auto" w:fill="FFFFFF"/>
        <w:jc w:val="both"/>
        <w:rPr>
          <w:sz w:val="18"/>
          <w:szCs w:val="18"/>
        </w:rPr>
      </w:pPr>
      <w:r w:rsidRPr="00036FC0">
        <w:rPr>
          <w:sz w:val="18"/>
          <w:szCs w:val="18"/>
        </w:rPr>
        <w:t xml:space="preserve">2.9.Доходи фізичної особи - платника єдиного податку, отримані в результаті провадження господарської діяльності та оподатковані згідно з цим Положенням, не включаються до складу загального річного оподатковуваного доходу фізичної особи, визначеного відповідно до розділу IV Податкового кодексу України. </w:t>
      </w:r>
    </w:p>
    <w:p w:rsidR="000F563A" w:rsidRPr="00036FC0" w:rsidRDefault="000F563A" w:rsidP="000F563A">
      <w:pPr>
        <w:shd w:val="clear" w:color="auto" w:fill="FFFFFF"/>
        <w:jc w:val="both"/>
        <w:rPr>
          <w:sz w:val="18"/>
          <w:szCs w:val="18"/>
        </w:rPr>
      </w:pPr>
      <w:r w:rsidRPr="00036FC0">
        <w:rPr>
          <w:sz w:val="18"/>
          <w:szCs w:val="18"/>
        </w:rPr>
        <w:t xml:space="preserve">2.10.Не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 </w:t>
      </w:r>
    </w:p>
    <w:p w:rsidR="000F563A" w:rsidRPr="00036FC0" w:rsidRDefault="000F563A" w:rsidP="000F563A">
      <w:pPr>
        <w:shd w:val="clear" w:color="auto" w:fill="FFFFFF"/>
        <w:jc w:val="both"/>
        <w:rPr>
          <w:sz w:val="18"/>
          <w:szCs w:val="18"/>
        </w:rPr>
      </w:pPr>
      <w:r w:rsidRPr="00036FC0">
        <w:rPr>
          <w:sz w:val="18"/>
          <w:szCs w:val="18"/>
        </w:rPr>
        <w:t>2.11. До складу доходу, визначеного цим Розділом, не включаються:</w:t>
      </w:r>
    </w:p>
    <w:p w:rsidR="000F563A" w:rsidRPr="00036FC0" w:rsidRDefault="000F563A" w:rsidP="000F563A">
      <w:pPr>
        <w:shd w:val="clear" w:color="auto" w:fill="FFFFFF"/>
        <w:jc w:val="both"/>
        <w:rPr>
          <w:sz w:val="18"/>
          <w:szCs w:val="18"/>
        </w:rPr>
      </w:pPr>
      <w:r w:rsidRPr="00036FC0">
        <w:rPr>
          <w:sz w:val="18"/>
          <w:szCs w:val="18"/>
        </w:rPr>
        <w:t xml:space="preserve"> 1) суми податку на додану вартість; </w:t>
      </w:r>
    </w:p>
    <w:p w:rsidR="000F563A" w:rsidRPr="00036FC0" w:rsidRDefault="000F563A" w:rsidP="000F563A">
      <w:pPr>
        <w:shd w:val="clear" w:color="auto" w:fill="FFFFFF"/>
        <w:jc w:val="both"/>
        <w:rPr>
          <w:sz w:val="18"/>
          <w:szCs w:val="18"/>
        </w:rPr>
      </w:pPr>
      <w:r w:rsidRPr="00036FC0">
        <w:rPr>
          <w:sz w:val="18"/>
          <w:szCs w:val="18"/>
        </w:rPr>
        <w:t xml:space="preserve">2)суми коштів, отриманих за внутрішніми розрахунками між структурними підрозділами платника єдиного податку; </w:t>
      </w:r>
    </w:p>
    <w:p w:rsidR="000F563A" w:rsidRPr="00036FC0" w:rsidRDefault="000F563A" w:rsidP="000F563A">
      <w:pPr>
        <w:shd w:val="clear" w:color="auto" w:fill="FFFFFF"/>
        <w:jc w:val="both"/>
        <w:rPr>
          <w:sz w:val="18"/>
          <w:szCs w:val="18"/>
        </w:rPr>
      </w:pPr>
      <w:r w:rsidRPr="00036FC0">
        <w:rPr>
          <w:sz w:val="18"/>
          <w:szCs w:val="18"/>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0F563A" w:rsidRPr="00036FC0" w:rsidRDefault="000F563A" w:rsidP="000F563A">
      <w:pPr>
        <w:shd w:val="clear" w:color="auto" w:fill="FFFFFF"/>
        <w:jc w:val="both"/>
        <w:rPr>
          <w:sz w:val="18"/>
          <w:szCs w:val="18"/>
        </w:rPr>
      </w:pPr>
      <w:r w:rsidRPr="00036FC0">
        <w:rPr>
          <w:sz w:val="18"/>
          <w:szCs w:val="18"/>
        </w:rPr>
        <w:t xml:space="preserve">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 </w:t>
      </w:r>
    </w:p>
    <w:p w:rsidR="000F563A" w:rsidRPr="00036FC0" w:rsidRDefault="000F563A" w:rsidP="000F563A">
      <w:pPr>
        <w:shd w:val="clear" w:color="auto" w:fill="FFFFFF"/>
        <w:jc w:val="both"/>
        <w:rPr>
          <w:sz w:val="18"/>
          <w:szCs w:val="18"/>
        </w:rPr>
      </w:pPr>
      <w:r w:rsidRPr="00036FC0">
        <w:rPr>
          <w:sz w:val="18"/>
          <w:szCs w:val="18"/>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0F563A" w:rsidRPr="00036FC0" w:rsidRDefault="000F563A" w:rsidP="000F563A">
      <w:pPr>
        <w:shd w:val="clear" w:color="auto" w:fill="FFFFFF"/>
        <w:jc w:val="both"/>
        <w:rPr>
          <w:sz w:val="18"/>
          <w:szCs w:val="18"/>
        </w:rPr>
      </w:pPr>
      <w:r w:rsidRPr="00036FC0">
        <w:rPr>
          <w:sz w:val="18"/>
          <w:szCs w:val="18"/>
        </w:rPr>
        <w:t xml:space="preserve"> 6) суми коштів, що надійшли як оплата товарів (робіт, послуг), реалізованих у період сплати інших податків і зборів, встановлених Податковим кодексом України,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 </w:t>
      </w:r>
    </w:p>
    <w:p w:rsidR="000F563A" w:rsidRPr="00036FC0" w:rsidRDefault="000F563A" w:rsidP="000F563A">
      <w:pPr>
        <w:shd w:val="clear" w:color="auto" w:fill="FFFFFF"/>
        <w:jc w:val="both"/>
        <w:rPr>
          <w:sz w:val="18"/>
          <w:szCs w:val="18"/>
        </w:rPr>
      </w:pPr>
      <w:r w:rsidRPr="00036FC0">
        <w:rPr>
          <w:sz w:val="18"/>
          <w:szCs w:val="18"/>
        </w:rPr>
        <w:t xml:space="preserve">встановлених Податковим кодексом України; </w:t>
      </w:r>
    </w:p>
    <w:p w:rsidR="000F563A" w:rsidRPr="00036FC0" w:rsidRDefault="000F563A" w:rsidP="000F563A">
      <w:pPr>
        <w:shd w:val="clear" w:color="auto" w:fill="FFFFFF"/>
        <w:jc w:val="both"/>
        <w:rPr>
          <w:sz w:val="18"/>
          <w:szCs w:val="18"/>
        </w:rPr>
      </w:pPr>
      <w:r w:rsidRPr="00036FC0">
        <w:rPr>
          <w:sz w:val="18"/>
          <w:szCs w:val="18"/>
        </w:rPr>
        <w:t>8) суми коштів та вартість майна, внесені засновниками або учасниками платника єдиного податку до статутного капіталу такого платника;</w:t>
      </w:r>
    </w:p>
    <w:p w:rsidR="000F563A" w:rsidRPr="00036FC0" w:rsidRDefault="000F563A" w:rsidP="000F563A">
      <w:pPr>
        <w:shd w:val="clear" w:color="auto" w:fill="FFFFFF"/>
        <w:jc w:val="both"/>
        <w:rPr>
          <w:sz w:val="18"/>
          <w:szCs w:val="18"/>
        </w:rPr>
      </w:pPr>
      <w:r w:rsidRPr="00036FC0">
        <w:rPr>
          <w:sz w:val="18"/>
          <w:szCs w:val="18"/>
        </w:rPr>
        <w:t xml:space="preserve"> 9) суми коштів у частині надмірно сплачених податків і зборів, встановлених Податковим кодексом України,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 </w:t>
      </w:r>
    </w:p>
    <w:p w:rsidR="000F563A" w:rsidRPr="00036FC0" w:rsidRDefault="000F563A" w:rsidP="000F563A">
      <w:pPr>
        <w:shd w:val="clear" w:color="auto" w:fill="FFFFFF"/>
        <w:jc w:val="both"/>
        <w:rPr>
          <w:sz w:val="18"/>
          <w:szCs w:val="18"/>
        </w:rPr>
      </w:pPr>
      <w:r w:rsidRPr="00036FC0">
        <w:rPr>
          <w:sz w:val="18"/>
          <w:szCs w:val="18"/>
        </w:rPr>
        <w:t xml:space="preserve">10) дивіденди, отримані платником єдиного податку - юридичною особою від інших платників податків, оподатковані в порядку, визначеному Податковим кодексом України. 2.12.Дивіденди, що виплачуються юридичними особами власникам корпоративних прав (засновникам платників єдиного податку), оподатковуються згідно з розділами III і IV Податкового кодексу України. </w:t>
      </w:r>
    </w:p>
    <w:p w:rsidR="000F563A" w:rsidRPr="00036FC0" w:rsidRDefault="000F563A" w:rsidP="000F563A">
      <w:pPr>
        <w:shd w:val="clear" w:color="auto" w:fill="FFFFFF"/>
        <w:jc w:val="both"/>
        <w:rPr>
          <w:sz w:val="18"/>
          <w:szCs w:val="18"/>
        </w:rPr>
      </w:pPr>
      <w:r w:rsidRPr="00036FC0">
        <w:rPr>
          <w:sz w:val="18"/>
          <w:szCs w:val="18"/>
        </w:rPr>
        <w:t xml:space="preserve">2.13.Дохід визначається на підставі даних обліку, який ведеться відповідно до розділу 7 цього Положення. </w:t>
      </w:r>
    </w:p>
    <w:p w:rsidR="000F563A" w:rsidRPr="00036FC0" w:rsidRDefault="000F563A" w:rsidP="000F563A">
      <w:pPr>
        <w:shd w:val="clear" w:color="auto" w:fill="FFFFFF"/>
        <w:jc w:val="both"/>
        <w:rPr>
          <w:sz w:val="18"/>
          <w:szCs w:val="18"/>
        </w:rPr>
      </w:pPr>
      <w:r w:rsidRPr="00036FC0">
        <w:rPr>
          <w:sz w:val="18"/>
          <w:szCs w:val="18"/>
        </w:rPr>
        <w:t xml:space="preserve">2.14.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 </w:t>
      </w:r>
    </w:p>
    <w:p w:rsidR="000F563A" w:rsidRPr="00036FC0" w:rsidRDefault="000F563A" w:rsidP="000F563A">
      <w:pPr>
        <w:shd w:val="clear" w:color="auto" w:fill="FFFFFF"/>
        <w:jc w:val="both"/>
        <w:rPr>
          <w:sz w:val="18"/>
          <w:szCs w:val="18"/>
        </w:rPr>
      </w:pPr>
      <w:r w:rsidRPr="00036FC0">
        <w:rPr>
          <w:sz w:val="18"/>
          <w:szCs w:val="18"/>
        </w:rPr>
        <w:lastRenderedPageBreak/>
        <w:t xml:space="preserve">2.15.При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 2.16.Право на застосування спрощеної системи оподаткування в наступному календарному році мають платники єдиного податку за умови </w:t>
      </w:r>
      <w:proofErr w:type="spellStart"/>
      <w:r w:rsidRPr="00036FC0">
        <w:rPr>
          <w:sz w:val="18"/>
          <w:szCs w:val="18"/>
        </w:rPr>
        <w:t>неперевищення</w:t>
      </w:r>
      <w:proofErr w:type="spellEnd"/>
      <w:r w:rsidRPr="00036FC0">
        <w:rPr>
          <w:sz w:val="18"/>
          <w:szCs w:val="18"/>
        </w:rPr>
        <w:t xml:space="preserve"> протягом календарного року обсягу доходу, встановленого для відповідної групи платників єдиного податку. 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w:t>
      </w:r>
      <w:proofErr w:type="spellStart"/>
      <w:r w:rsidRPr="00036FC0">
        <w:rPr>
          <w:sz w:val="18"/>
          <w:szCs w:val="18"/>
        </w:rPr>
        <w:t>неперевищення</w:t>
      </w:r>
      <w:proofErr w:type="spellEnd"/>
      <w:r w:rsidRPr="00036FC0">
        <w:rPr>
          <w:sz w:val="18"/>
          <w:szCs w:val="18"/>
        </w:rPr>
        <w:t xml:space="preserve"> ними протягом календарного року обсягу доходу, встановленого підпунктом 3 пункту 1.1. цього Положення. </w:t>
      </w:r>
    </w:p>
    <w:p w:rsidR="000F563A" w:rsidRPr="00036FC0" w:rsidRDefault="000F563A" w:rsidP="000F563A">
      <w:pPr>
        <w:shd w:val="clear" w:color="auto" w:fill="FFFFFF"/>
        <w:jc w:val="center"/>
        <w:rPr>
          <w:b/>
          <w:sz w:val="18"/>
          <w:szCs w:val="18"/>
        </w:rPr>
      </w:pPr>
      <w:r w:rsidRPr="00036FC0">
        <w:rPr>
          <w:b/>
          <w:sz w:val="18"/>
          <w:szCs w:val="18"/>
        </w:rPr>
        <w:t xml:space="preserve">Розділ 3. Об'єкт та база оподаткування для платників </w:t>
      </w:r>
    </w:p>
    <w:p w:rsidR="000F563A" w:rsidRPr="00036FC0" w:rsidRDefault="000F563A" w:rsidP="000F563A">
      <w:pPr>
        <w:shd w:val="clear" w:color="auto" w:fill="FFFFFF"/>
        <w:jc w:val="center"/>
        <w:rPr>
          <w:sz w:val="18"/>
          <w:szCs w:val="18"/>
        </w:rPr>
      </w:pPr>
      <w:r w:rsidRPr="00036FC0">
        <w:rPr>
          <w:b/>
          <w:sz w:val="18"/>
          <w:szCs w:val="18"/>
        </w:rPr>
        <w:t>єдиного податку четвертої групи</w:t>
      </w:r>
      <w:r w:rsidRPr="00036FC0">
        <w:rPr>
          <w:sz w:val="18"/>
          <w:szCs w:val="18"/>
        </w:rPr>
        <w:t xml:space="preserve"> </w:t>
      </w:r>
    </w:p>
    <w:p w:rsidR="000F563A" w:rsidRPr="00036FC0" w:rsidRDefault="000F563A" w:rsidP="000F563A">
      <w:pPr>
        <w:shd w:val="clear" w:color="auto" w:fill="FFFFFF"/>
        <w:jc w:val="both"/>
        <w:rPr>
          <w:sz w:val="18"/>
          <w:szCs w:val="18"/>
        </w:rPr>
      </w:pPr>
      <w:r w:rsidRPr="00036FC0">
        <w:rPr>
          <w:sz w:val="18"/>
          <w:szCs w:val="18"/>
        </w:rPr>
        <w:t xml:space="preserve">3.1.Об'єктом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 Права власності/користування земельними ділянками повинні бути оформлені та зареєстровані відповідно до законодавства. </w:t>
      </w:r>
    </w:p>
    <w:p w:rsidR="000F563A" w:rsidRPr="00036FC0" w:rsidRDefault="000F563A" w:rsidP="000F563A">
      <w:pPr>
        <w:shd w:val="clear" w:color="auto" w:fill="FFFFFF"/>
        <w:jc w:val="both"/>
        <w:rPr>
          <w:sz w:val="18"/>
          <w:szCs w:val="18"/>
        </w:rPr>
      </w:pPr>
      <w:r w:rsidRPr="00036FC0">
        <w:rPr>
          <w:sz w:val="18"/>
          <w:szCs w:val="18"/>
        </w:rPr>
        <w:t xml:space="preserve">3.2.Базою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Податкового кодексу України. 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Податкового кодексу України. </w:t>
      </w:r>
    </w:p>
    <w:p w:rsidR="000F563A" w:rsidRPr="00036FC0" w:rsidRDefault="000F563A" w:rsidP="000F563A">
      <w:pPr>
        <w:shd w:val="clear" w:color="auto" w:fill="FFFFFF"/>
        <w:jc w:val="both"/>
        <w:rPr>
          <w:sz w:val="18"/>
          <w:szCs w:val="18"/>
        </w:rPr>
      </w:pPr>
      <w:r w:rsidRPr="00036FC0">
        <w:rPr>
          <w:sz w:val="18"/>
          <w:szCs w:val="18"/>
        </w:rPr>
        <w:t xml:space="preserve">3.3.Підставою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 Розділ </w:t>
      </w:r>
    </w:p>
    <w:p w:rsidR="000F563A" w:rsidRPr="00036FC0" w:rsidRDefault="000F563A" w:rsidP="000F563A">
      <w:pPr>
        <w:shd w:val="clear" w:color="auto" w:fill="FFFFFF"/>
        <w:jc w:val="center"/>
        <w:rPr>
          <w:b/>
          <w:sz w:val="18"/>
          <w:szCs w:val="18"/>
        </w:rPr>
      </w:pPr>
      <w:r w:rsidRPr="00036FC0">
        <w:rPr>
          <w:b/>
          <w:sz w:val="18"/>
          <w:szCs w:val="18"/>
        </w:rPr>
        <w:t>4. Ставки єдиного податку</w:t>
      </w:r>
    </w:p>
    <w:p w:rsidR="000F563A" w:rsidRPr="00036FC0" w:rsidRDefault="000F563A" w:rsidP="000F563A">
      <w:pPr>
        <w:shd w:val="clear" w:color="auto" w:fill="FFFFFF"/>
        <w:jc w:val="both"/>
        <w:rPr>
          <w:sz w:val="18"/>
          <w:szCs w:val="18"/>
        </w:rPr>
      </w:pPr>
      <w:r w:rsidRPr="00036FC0">
        <w:rPr>
          <w:sz w:val="18"/>
          <w:szCs w:val="18"/>
        </w:rPr>
        <w:t>4.1.Ставки єдиного податку для платників першої - 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 (далі - мінімальна заробітна плата), та третьої групи - у відсотках до доходу (відсоткові ставки).</w:t>
      </w:r>
    </w:p>
    <w:p w:rsidR="000F563A" w:rsidRPr="00036FC0" w:rsidRDefault="000F563A" w:rsidP="000F563A">
      <w:pPr>
        <w:shd w:val="clear" w:color="auto" w:fill="FFFFFF"/>
        <w:jc w:val="both"/>
        <w:rPr>
          <w:sz w:val="18"/>
          <w:szCs w:val="18"/>
        </w:rPr>
      </w:pPr>
      <w:r w:rsidRPr="00036FC0">
        <w:rPr>
          <w:sz w:val="18"/>
          <w:szCs w:val="18"/>
        </w:rPr>
        <w:t xml:space="preserve"> 4.2.Для фізичних осіб - підприємців, які здійснюють господарську діяльність, незалежно від виду господарської діяльності, </w:t>
      </w:r>
      <w:proofErr w:type="spellStart"/>
      <w:r w:rsidRPr="00036FC0">
        <w:rPr>
          <w:sz w:val="18"/>
          <w:szCs w:val="18"/>
        </w:rPr>
        <w:t>Котлярівською</w:t>
      </w:r>
      <w:proofErr w:type="spellEnd"/>
      <w:r w:rsidRPr="00036FC0">
        <w:rPr>
          <w:sz w:val="18"/>
          <w:szCs w:val="18"/>
        </w:rPr>
        <w:t xml:space="preserve"> сільською радою встановлюються наступні фіксовані ставки єдиного податку з розрахунку на календарний місяць: </w:t>
      </w:r>
    </w:p>
    <w:p w:rsidR="000F563A" w:rsidRPr="00036FC0" w:rsidRDefault="000F563A" w:rsidP="000F563A">
      <w:pPr>
        <w:shd w:val="clear" w:color="auto" w:fill="FFFFFF"/>
        <w:jc w:val="both"/>
        <w:rPr>
          <w:b/>
          <w:sz w:val="18"/>
          <w:szCs w:val="18"/>
        </w:rPr>
      </w:pPr>
      <w:r w:rsidRPr="00036FC0">
        <w:rPr>
          <w:b/>
          <w:sz w:val="18"/>
          <w:szCs w:val="18"/>
        </w:rPr>
        <w:t>1) для першої групи платників єдиного податку - 10 відсотків розміру прожиткового мінімуму (працездатної особи);</w:t>
      </w:r>
    </w:p>
    <w:p w:rsidR="000F563A" w:rsidRPr="00036FC0" w:rsidRDefault="000F563A" w:rsidP="000F563A">
      <w:pPr>
        <w:shd w:val="clear" w:color="auto" w:fill="FFFFFF"/>
        <w:jc w:val="both"/>
        <w:rPr>
          <w:b/>
          <w:sz w:val="18"/>
          <w:szCs w:val="18"/>
        </w:rPr>
      </w:pPr>
      <w:r w:rsidRPr="00036FC0">
        <w:rPr>
          <w:b/>
          <w:sz w:val="18"/>
          <w:szCs w:val="18"/>
        </w:rPr>
        <w:t xml:space="preserve"> 2) для другої групи платників єдиного податку - 15 відсотків розміру мінімальної заробітної плати.</w:t>
      </w:r>
    </w:p>
    <w:p w:rsidR="000F563A" w:rsidRPr="00036FC0" w:rsidRDefault="000F563A" w:rsidP="000F563A">
      <w:pPr>
        <w:shd w:val="clear" w:color="auto" w:fill="FFFFFF"/>
        <w:jc w:val="both"/>
        <w:rPr>
          <w:sz w:val="18"/>
          <w:szCs w:val="18"/>
        </w:rPr>
      </w:pPr>
      <w:r w:rsidRPr="00036FC0">
        <w:rPr>
          <w:sz w:val="18"/>
          <w:szCs w:val="18"/>
        </w:rPr>
        <w:t xml:space="preserve"> 4.3.Відсоткова ставка єдиного податку для платників третьої групи встановлюється у розмірі: </w:t>
      </w:r>
    </w:p>
    <w:p w:rsidR="000F563A" w:rsidRPr="00036FC0" w:rsidRDefault="000F563A" w:rsidP="000F563A">
      <w:pPr>
        <w:shd w:val="clear" w:color="auto" w:fill="FFFFFF"/>
        <w:jc w:val="both"/>
        <w:rPr>
          <w:sz w:val="18"/>
          <w:szCs w:val="18"/>
        </w:rPr>
      </w:pPr>
      <w:r w:rsidRPr="00036FC0">
        <w:rPr>
          <w:sz w:val="18"/>
          <w:szCs w:val="18"/>
        </w:rPr>
        <w:t xml:space="preserve">1) 3 відсотки доходу - у разі сплати податку на додану вартість згідно з Податковим кодексом України; </w:t>
      </w:r>
    </w:p>
    <w:p w:rsidR="000F563A" w:rsidRPr="00036FC0" w:rsidRDefault="000F563A" w:rsidP="000F563A">
      <w:pPr>
        <w:shd w:val="clear" w:color="auto" w:fill="FFFFFF"/>
        <w:jc w:val="both"/>
        <w:rPr>
          <w:sz w:val="18"/>
          <w:szCs w:val="18"/>
        </w:rPr>
      </w:pPr>
      <w:r w:rsidRPr="00036FC0">
        <w:rPr>
          <w:sz w:val="18"/>
          <w:szCs w:val="18"/>
        </w:rPr>
        <w:t xml:space="preserve">2) 5 відсотки доходу - у разі включення податку на додану вартість до складу єдиного податку. 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036FC0">
        <w:rPr>
          <w:sz w:val="18"/>
          <w:szCs w:val="18"/>
        </w:rPr>
        <w:t>напівдорогоцінного</w:t>
      </w:r>
      <w:proofErr w:type="spellEnd"/>
      <w:r w:rsidRPr="00036FC0">
        <w:rPr>
          <w:sz w:val="18"/>
          <w:szCs w:val="18"/>
        </w:rPr>
        <w:t xml:space="preserve"> каміння, ставка єдиного податку встановлюється у розмірі, визначеному підпунктом 2 пункту 4.3.</w:t>
      </w:r>
    </w:p>
    <w:p w:rsidR="000F563A" w:rsidRPr="00036FC0" w:rsidRDefault="000F563A" w:rsidP="000F563A">
      <w:pPr>
        <w:shd w:val="clear" w:color="auto" w:fill="FFFFFF"/>
        <w:jc w:val="both"/>
        <w:rPr>
          <w:sz w:val="18"/>
          <w:szCs w:val="18"/>
        </w:rPr>
      </w:pPr>
      <w:r w:rsidRPr="00036FC0">
        <w:rPr>
          <w:sz w:val="18"/>
          <w:szCs w:val="18"/>
        </w:rPr>
        <w:t xml:space="preserve"> 4.4.Ставка єдиного податку встановлюється для платників єдиного податку першої - третьої групи (фізичні особи - підприємці) у розмірі 15 відсотків: </w:t>
      </w:r>
    </w:p>
    <w:p w:rsidR="000F563A" w:rsidRPr="00036FC0" w:rsidRDefault="000F563A" w:rsidP="000F563A">
      <w:pPr>
        <w:shd w:val="clear" w:color="auto" w:fill="FFFFFF"/>
        <w:jc w:val="both"/>
        <w:rPr>
          <w:sz w:val="18"/>
          <w:szCs w:val="18"/>
        </w:rPr>
      </w:pPr>
      <w:r w:rsidRPr="00036FC0">
        <w:rPr>
          <w:sz w:val="18"/>
          <w:szCs w:val="18"/>
        </w:rPr>
        <w:t xml:space="preserve">1) до суми перевищення обсягу доходу, визначеного у підпунктах 1, 2 і 3 пункту 1.1. цього Положення. </w:t>
      </w:r>
    </w:p>
    <w:p w:rsidR="000F563A" w:rsidRPr="00036FC0" w:rsidRDefault="000F563A" w:rsidP="000F563A">
      <w:pPr>
        <w:shd w:val="clear" w:color="auto" w:fill="FFFFFF"/>
        <w:jc w:val="both"/>
        <w:rPr>
          <w:sz w:val="18"/>
          <w:szCs w:val="18"/>
        </w:rPr>
      </w:pPr>
      <w:r w:rsidRPr="00036FC0">
        <w:rPr>
          <w:sz w:val="18"/>
          <w:szCs w:val="18"/>
        </w:rPr>
        <w:lastRenderedPageBreak/>
        <w:t>2) до доходу, отриманого від провадження діяльності, не зазначеної у реєстрі платників єдиного податку, віднесеного до першої або другої групи;</w:t>
      </w:r>
    </w:p>
    <w:p w:rsidR="000F563A" w:rsidRPr="00036FC0" w:rsidRDefault="000F563A" w:rsidP="000F563A">
      <w:pPr>
        <w:shd w:val="clear" w:color="auto" w:fill="FFFFFF"/>
        <w:jc w:val="both"/>
        <w:rPr>
          <w:sz w:val="18"/>
          <w:szCs w:val="18"/>
        </w:rPr>
      </w:pPr>
      <w:r w:rsidRPr="00036FC0">
        <w:rPr>
          <w:sz w:val="18"/>
          <w:szCs w:val="18"/>
        </w:rPr>
        <w:t xml:space="preserve"> 3) до доходу, отриманого при застосуванні іншого способу розрахунків, ніж зазначений у цій главі; </w:t>
      </w:r>
    </w:p>
    <w:p w:rsidR="000F563A" w:rsidRPr="00036FC0" w:rsidRDefault="000F563A" w:rsidP="000F563A">
      <w:pPr>
        <w:shd w:val="clear" w:color="auto" w:fill="FFFFFF"/>
        <w:jc w:val="both"/>
        <w:rPr>
          <w:sz w:val="18"/>
          <w:szCs w:val="18"/>
        </w:rPr>
      </w:pPr>
      <w:r w:rsidRPr="00036FC0">
        <w:rPr>
          <w:sz w:val="18"/>
          <w:szCs w:val="18"/>
        </w:rPr>
        <w:t xml:space="preserve">4) до доходу, отриманого від здійснення видів діяльності, які не дають права застосовувати спрощену систему оподаткування. </w:t>
      </w:r>
    </w:p>
    <w:p w:rsidR="000F563A" w:rsidRPr="00036FC0" w:rsidRDefault="000F563A" w:rsidP="000F563A">
      <w:pPr>
        <w:shd w:val="clear" w:color="auto" w:fill="FFFFFF"/>
        <w:jc w:val="both"/>
        <w:rPr>
          <w:sz w:val="18"/>
          <w:szCs w:val="18"/>
        </w:rPr>
      </w:pPr>
      <w:r w:rsidRPr="00036FC0">
        <w:rPr>
          <w:sz w:val="18"/>
          <w:szCs w:val="18"/>
        </w:rPr>
        <w:t xml:space="preserve">5) до доходу, отриманого платниками першої або другої групи від провадження діяльності, яка не передбачена у підпунктах 1 або 2 пункту 1.1. цього Положення відповідно. </w:t>
      </w:r>
    </w:p>
    <w:p w:rsidR="000F563A" w:rsidRPr="00036FC0" w:rsidRDefault="000F563A" w:rsidP="000F563A">
      <w:pPr>
        <w:shd w:val="clear" w:color="auto" w:fill="FFFFFF"/>
        <w:jc w:val="both"/>
        <w:rPr>
          <w:sz w:val="18"/>
          <w:szCs w:val="18"/>
        </w:rPr>
      </w:pPr>
      <w:r w:rsidRPr="00036FC0">
        <w:rPr>
          <w:sz w:val="18"/>
          <w:szCs w:val="18"/>
        </w:rPr>
        <w:t xml:space="preserve">4.5.Ставки єдиного податку для платників третьої групи (юридичні особи) встановлюються у подвійному розмірі ставок, визначених пунктом 4.3. </w:t>
      </w:r>
    </w:p>
    <w:p w:rsidR="000F563A" w:rsidRPr="00036FC0" w:rsidRDefault="000F563A" w:rsidP="000F563A">
      <w:pPr>
        <w:shd w:val="clear" w:color="auto" w:fill="FFFFFF"/>
        <w:jc w:val="both"/>
        <w:rPr>
          <w:sz w:val="18"/>
          <w:szCs w:val="18"/>
        </w:rPr>
      </w:pPr>
      <w:r w:rsidRPr="00036FC0">
        <w:rPr>
          <w:sz w:val="18"/>
          <w:szCs w:val="18"/>
        </w:rPr>
        <w:t xml:space="preserve">1) до суми перевищення обсягу доходу, визначеного у підпункті 3 пункту 1.1. цього Положення; </w:t>
      </w:r>
    </w:p>
    <w:p w:rsidR="000F563A" w:rsidRPr="00036FC0" w:rsidRDefault="000F563A" w:rsidP="000F563A">
      <w:pPr>
        <w:shd w:val="clear" w:color="auto" w:fill="FFFFFF"/>
        <w:jc w:val="both"/>
        <w:rPr>
          <w:sz w:val="18"/>
          <w:szCs w:val="18"/>
        </w:rPr>
      </w:pPr>
      <w:r w:rsidRPr="00036FC0">
        <w:rPr>
          <w:sz w:val="18"/>
          <w:szCs w:val="18"/>
        </w:rPr>
        <w:t>2) до доходу, отриманого при застосуванні іншого способу розрахунків, ніж зазначений у цій главі; 3) до доходу, отриманого від здійснення видів діяльності, які не дають права застосовувати спрощену систему оподаткування.</w:t>
      </w:r>
    </w:p>
    <w:p w:rsidR="000F563A" w:rsidRPr="00036FC0" w:rsidRDefault="000F563A" w:rsidP="000F563A">
      <w:pPr>
        <w:shd w:val="clear" w:color="auto" w:fill="FFFFFF"/>
        <w:jc w:val="both"/>
        <w:rPr>
          <w:sz w:val="18"/>
          <w:szCs w:val="18"/>
        </w:rPr>
      </w:pPr>
      <w:r w:rsidRPr="00036FC0">
        <w:rPr>
          <w:sz w:val="18"/>
          <w:szCs w:val="18"/>
        </w:rPr>
        <w:t xml:space="preserve"> 4.6.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0F563A" w:rsidRPr="00036FC0" w:rsidRDefault="000F563A" w:rsidP="000F563A">
      <w:pPr>
        <w:shd w:val="clear" w:color="auto" w:fill="FFFFFF"/>
        <w:jc w:val="both"/>
        <w:rPr>
          <w:sz w:val="18"/>
          <w:szCs w:val="18"/>
        </w:rPr>
      </w:pPr>
      <w:r w:rsidRPr="00036FC0">
        <w:rPr>
          <w:sz w:val="18"/>
          <w:szCs w:val="18"/>
        </w:rPr>
        <w:t xml:space="preserve">4.7.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 </w:t>
      </w:r>
    </w:p>
    <w:p w:rsidR="000F563A" w:rsidRPr="00036FC0" w:rsidRDefault="000F563A" w:rsidP="000F563A">
      <w:pPr>
        <w:shd w:val="clear" w:color="auto" w:fill="FFFFFF"/>
        <w:jc w:val="both"/>
        <w:rPr>
          <w:sz w:val="18"/>
          <w:szCs w:val="18"/>
        </w:rPr>
      </w:pPr>
      <w:r w:rsidRPr="00036FC0">
        <w:rPr>
          <w:sz w:val="18"/>
          <w:szCs w:val="18"/>
        </w:rPr>
        <w:t xml:space="preserve">4.8. Ставки, встановлені пунктами 4.3-4.5., застосовуються з урахуванням таких особливостей: 1) платники єдиного податку першої групи, які у календарному кварталі перевищили обсяг доходу, визначений для таких платників у пункті 1.1.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Такі платники до суми перевищення зобов'язані застосувати ставку єдиного податку у розмірі 15 відсотків. Заява подається не пізніше 20 числа місяця, наступного за календарним кварталом, у якому допущено перевищення обсягу доходу; </w:t>
      </w:r>
    </w:p>
    <w:p w:rsidR="000F563A" w:rsidRPr="00036FC0" w:rsidRDefault="000F563A" w:rsidP="000F563A">
      <w:pPr>
        <w:shd w:val="clear" w:color="auto" w:fill="FFFFFF"/>
        <w:jc w:val="both"/>
        <w:rPr>
          <w:sz w:val="18"/>
          <w:szCs w:val="18"/>
        </w:rPr>
      </w:pPr>
      <w:r w:rsidRPr="00036FC0">
        <w:rPr>
          <w:sz w:val="18"/>
          <w:szCs w:val="18"/>
        </w:rPr>
        <w:t xml:space="preserve">2)платники єдиного податку другої групи, які перевищили у податковому (звітному) періоді обсяг доходу, визначений для таких платників у пункті 1.1.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 Такі платники до суми перевищення зобов'язані застосувати ставку єдиного податку у розмірі 15 відсотків. Заява подається не пізніше 20 числа місяця, наступного за календарним кварталом, у якому допущено перевищення обсягу доходу; </w:t>
      </w:r>
    </w:p>
    <w:p w:rsidR="000F563A" w:rsidRPr="00036FC0" w:rsidRDefault="000F563A" w:rsidP="000F563A">
      <w:pPr>
        <w:shd w:val="clear" w:color="auto" w:fill="FFFFFF"/>
        <w:jc w:val="both"/>
        <w:rPr>
          <w:sz w:val="18"/>
          <w:szCs w:val="18"/>
        </w:rPr>
      </w:pPr>
      <w:r w:rsidRPr="00036FC0">
        <w:rPr>
          <w:sz w:val="18"/>
          <w:szCs w:val="18"/>
        </w:rPr>
        <w:t xml:space="preserve">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 пункті 1.1. цього Положення,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Податковим кодексом України. 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1.1. цього Положення, до суми перевищення застосовують ставку єдиного податку у подвійному розмірі ставок, визначених пунктом 4.3., а також зобов'язані встановленому порядку перейти на сплату інших податків і зборів, встановлених Податковим кодексом України. Заява подається не пізніше 20 числа місяця, наступного за календарним кварталом, у якому допущено перевищення обсягу доходу; </w:t>
      </w:r>
    </w:p>
    <w:p w:rsidR="000F563A" w:rsidRPr="00036FC0" w:rsidRDefault="000F563A" w:rsidP="000F563A">
      <w:pPr>
        <w:shd w:val="clear" w:color="auto" w:fill="FFFFFF"/>
        <w:jc w:val="both"/>
        <w:rPr>
          <w:sz w:val="18"/>
          <w:szCs w:val="18"/>
        </w:rPr>
      </w:pPr>
      <w:r w:rsidRPr="00036FC0">
        <w:rPr>
          <w:sz w:val="18"/>
          <w:szCs w:val="18"/>
        </w:rPr>
        <w:t xml:space="preserve">4)ставка єдиного податку, визначена для третьої групи у розмірі 2 відсотки, може бути обрана: </w:t>
      </w:r>
    </w:p>
    <w:p w:rsidR="000F563A" w:rsidRPr="00036FC0" w:rsidRDefault="000F563A" w:rsidP="000F563A">
      <w:pPr>
        <w:shd w:val="clear" w:color="auto" w:fill="FFFFFF"/>
        <w:jc w:val="both"/>
        <w:rPr>
          <w:sz w:val="18"/>
          <w:szCs w:val="18"/>
        </w:rPr>
      </w:pPr>
      <w:r w:rsidRPr="00036FC0">
        <w:rPr>
          <w:sz w:val="18"/>
          <w:szCs w:val="18"/>
        </w:rPr>
        <w:t>а) суб'єктом господарювання, який зареєстрований платником податку на додану вартість відповідно до розділу V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0F563A" w:rsidRPr="00036FC0" w:rsidRDefault="000F563A" w:rsidP="000F563A">
      <w:pPr>
        <w:shd w:val="clear" w:color="auto" w:fill="FFFFFF"/>
        <w:jc w:val="both"/>
        <w:rPr>
          <w:sz w:val="18"/>
          <w:szCs w:val="18"/>
        </w:rPr>
      </w:pPr>
      <w:r w:rsidRPr="00036FC0">
        <w:rPr>
          <w:sz w:val="18"/>
          <w:szCs w:val="18"/>
        </w:rPr>
        <w:t xml:space="preserve"> 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 </w:t>
      </w:r>
    </w:p>
    <w:p w:rsidR="000F563A" w:rsidRPr="00036FC0" w:rsidRDefault="000F563A" w:rsidP="000F563A">
      <w:pPr>
        <w:shd w:val="clear" w:color="auto" w:fill="FFFFFF"/>
        <w:jc w:val="both"/>
        <w:rPr>
          <w:sz w:val="18"/>
          <w:szCs w:val="18"/>
        </w:rPr>
      </w:pPr>
      <w:r w:rsidRPr="00036FC0">
        <w:rPr>
          <w:sz w:val="18"/>
          <w:szCs w:val="18"/>
        </w:rPr>
        <w:lastRenderedPageBreak/>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Податкового кодексу України і подання заяви щодо переходу на спрощену систему оподаткування або зміни групи платників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 </w:t>
      </w:r>
    </w:p>
    <w:p w:rsidR="000F563A" w:rsidRPr="00036FC0" w:rsidRDefault="000F563A" w:rsidP="000F563A">
      <w:pPr>
        <w:shd w:val="clear" w:color="auto" w:fill="FFFFFF"/>
        <w:jc w:val="both"/>
        <w:rPr>
          <w:sz w:val="18"/>
          <w:szCs w:val="18"/>
        </w:rPr>
      </w:pPr>
      <w:r w:rsidRPr="00036FC0">
        <w:rPr>
          <w:sz w:val="18"/>
          <w:szCs w:val="18"/>
        </w:rPr>
        <w:t xml:space="preserve">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4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 </w:t>
      </w:r>
    </w:p>
    <w:p w:rsidR="000F563A" w:rsidRPr="00036FC0" w:rsidRDefault="000F563A" w:rsidP="000F563A">
      <w:pPr>
        <w:shd w:val="clear" w:color="auto" w:fill="FFFFFF"/>
        <w:jc w:val="both"/>
        <w:rPr>
          <w:sz w:val="18"/>
          <w:szCs w:val="18"/>
        </w:rPr>
      </w:pPr>
      <w:r w:rsidRPr="00036FC0">
        <w:rPr>
          <w:sz w:val="18"/>
          <w:szCs w:val="18"/>
        </w:rPr>
        <w:t>4.9.Для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0F563A" w:rsidRPr="00036FC0" w:rsidRDefault="000F563A" w:rsidP="000F563A">
      <w:pPr>
        <w:shd w:val="clear" w:color="auto" w:fill="FFFFFF"/>
        <w:jc w:val="both"/>
        <w:rPr>
          <w:sz w:val="18"/>
          <w:szCs w:val="18"/>
        </w:rPr>
      </w:pPr>
      <w:r w:rsidRPr="00036FC0">
        <w:rPr>
          <w:sz w:val="18"/>
          <w:szCs w:val="18"/>
        </w:rPr>
        <w:t xml:space="preserve"> - 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w:t>
      </w:r>
    </w:p>
    <w:p w:rsidR="000F563A" w:rsidRPr="00036FC0" w:rsidRDefault="000F563A" w:rsidP="000F563A">
      <w:pPr>
        <w:shd w:val="clear" w:color="auto" w:fill="FFFFFF"/>
        <w:jc w:val="both"/>
        <w:rPr>
          <w:sz w:val="18"/>
          <w:szCs w:val="18"/>
        </w:rPr>
      </w:pPr>
      <w:r w:rsidRPr="00036FC0">
        <w:rPr>
          <w:sz w:val="18"/>
          <w:szCs w:val="18"/>
        </w:rPr>
        <w:t xml:space="preserve"> - для багаторічних насаджень (крім багаторічних насаджень, розташованих у гірських зонах та на поліських територіях) - 0,57; </w:t>
      </w:r>
    </w:p>
    <w:p w:rsidR="000F563A" w:rsidRPr="00036FC0" w:rsidRDefault="000F563A" w:rsidP="000F563A">
      <w:pPr>
        <w:shd w:val="clear" w:color="auto" w:fill="FFFFFF"/>
        <w:jc w:val="both"/>
        <w:rPr>
          <w:sz w:val="18"/>
          <w:szCs w:val="18"/>
        </w:rPr>
      </w:pPr>
      <w:proofErr w:type="spellStart"/>
      <w:r w:rsidRPr="00036FC0">
        <w:rPr>
          <w:sz w:val="18"/>
          <w:szCs w:val="18"/>
        </w:rPr>
        <w:t>-для</w:t>
      </w:r>
      <w:proofErr w:type="spellEnd"/>
      <w:r w:rsidRPr="00036FC0">
        <w:rPr>
          <w:sz w:val="18"/>
          <w:szCs w:val="18"/>
        </w:rPr>
        <w:t xml:space="preserve"> земель водного фонду – 2,43; </w:t>
      </w:r>
    </w:p>
    <w:p w:rsidR="000F563A" w:rsidRPr="00036FC0" w:rsidRDefault="000F563A" w:rsidP="000F563A">
      <w:pPr>
        <w:shd w:val="clear" w:color="auto" w:fill="FFFFFF"/>
        <w:jc w:val="both"/>
        <w:rPr>
          <w:sz w:val="18"/>
          <w:szCs w:val="18"/>
        </w:rPr>
      </w:pPr>
      <w:r w:rsidRPr="00036FC0">
        <w:rPr>
          <w:sz w:val="18"/>
          <w:szCs w:val="18"/>
        </w:rPr>
        <w:t>- для сільськогосподарських угідь, що перебувають в умовах закритого ґрунту, - 6,33.</w:t>
      </w:r>
    </w:p>
    <w:p w:rsidR="000F563A" w:rsidRPr="00036FC0" w:rsidRDefault="000F563A" w:rsidP="000F563A">
      <w:pPr>
        <w:shd w:val="clear" w:color="auto" w:fill="FFFFFF"/>
        <w:jc w:val="center"/>
        <w:rPr>
          <w:b/>
          <w:sz w:val="18"/>
          <w:szCs w:val="18"/>
        </w:rPr>
      </w:pPr>
    </w:p>
    <w:p w:rsidR="000F563A" w:rsidRPr="00036FC0" w:rsidRDefault="000F563A" w:rsidP="000F563A">
      <w:pPr>
        <w:shd w:val="clear" w:color="auto" w:fill="FFFFFF"/>
        <w:jc w:val="center"/>
        <w:rPr>
          <w:b/>
          <w:sz w:val="18"/>
          <w:szCs w:val="18"/>
        </w:rPr>
      </w:pPr>
    </w:p>
    <w:p w:rsidR="000F563A" w:rsidRPr="00036FC0" w:rsidRDefault="000F563A" w:rsidP="000F563A">
      <w:pPr>
        <w:shd w:val="clear" w:color="auto" w:fill="FFFFFF"/>
        <w:jc w:val="center"/>
        <w:rPr>
          <w:b/>
          <w:sz w:val="18"/>
          <w:szCs w:val="18"/>
        </w:rPr>
      </w:pPr>
    </w:p>
    <w:p w:rsidR="000F563A" w:rsidRPr="00036FC0" w:rsidRDefault="000F563A" w:rsidP="000F563A">
      <w:pPr>
        <w:shd w:val="clear" w:color="auto" w:fill="FFFFFF"/>
        <w:jc w:val="center"/>
        <w:rPr>
          <w:sz w:val="18"/>
          <w:szCs w:val="18"/>
        </w:rPr>
      </w:pPr>
      <w:r w:rsidRPr="00036FC0">
        <w:rPr>
          <w:b/>
          <w:sz w:val="18"/>
          <w:szCs w:val="18"/>
        </w:rPr>
        <w:t>Розділ 5. Податковий (звітний) період</w:t>
      </w:r>
    </w:p>
    <w:p w:rsidR="000F563A" w:rsidRPr="00036FC0" w:rsidRDefault="000F563A" w:rsidP="000F563A">
      <w:pPr>
        <w:shd w:val="clear" w:color="auto" w:fill="FFFFFF"/>
        <w:jc w:val="both"/>
        <w:rPr>
          <w:sz w:val="18"/>
          <w:szCs w:val="18"/>
        </w:rPr>
      </w:pPr>
      <w:r w:rsidRPr="00036FC0">
        <w:rPr>
          <w:sz w:val="18"/>
          <w:szCs w:val="18"/>
        </w:rPr>
        <w:t xml:space="preserve">5.1. Податковим (звітним) періодом для платників єдиного податку першої, другої та четвертої груп є календарний рік. Податковим (звітним) періодом для платників єдиного податку третьої групи є календарний квартал. </w:t>
      </w:r>
    </w:p>
    <w:p w:rsidR="000F563A" w:rsidRPr="00036FC0" w:rsidRDefault="000F563A" w:rsidP="000F563A">
      <w:pPr>
        <w:shd w:val="clear" w:color="auto" w:fill="FFFFFF"/>
        <w:jc w:val="both"/>
        <w:rPr>
          <w:sz w:val="18"/>
          <w:szCs w:val="18"/>
        </w:rPr>
      </w:pPr>
      <w:r w:rsidRPr="00036FC0">
        <w:rPr>
          <w:sz w:val="18"/>
          <w:szCs w:val="18"/>
        </w:rPr>
        <w:t xml:space="preserve">5.2.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 Попередній податковий (звітний) рік для новоутворених сільськогосподарських товаровиробників - період з дня державної реєстрації до 31 грудня того ж року. Податковий (звітний) період для сільськогосподарських товаровиробників, що ліквідуються, - період з початку року до їх фактичного припинення. </w:t>
      </w:r>
    </w:p>
    <w:p w:rsidR="000F563A" w:rsidRPr="00036FC0" w:rsidRDefault="000F563A" w:rsidP="000F563A">
      <w:pPr>
        <w:shd w:val="clear" w:color="auto" w:fill="FFFFFF"/>
        <w:jc w:val="both"/>
        <w:rPr>
          <w:sz w:val="18"/>
          <w:szCs w:val="18"/>
        </w:rPr>
      </w:pPr>
      <w:r w:rsidRPr="00036FC0">
        <w:rPr>
          <w:sz w:val="18"/>
          <w:szCs w:val="18"/>
        </w:rPr>
        <w:t xml:space="preserve">5.3.Для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w:t>
      </w:r>
    </w:p>
    <w:p w:rsidR="000F563A" w:rsidRPr="00036FC0" w:rsidRDefault="000F563A" w:rsidP="000F563A">
      <w:pPr>
        <w:shd w:val="clear" w:color="auto" w:fill="FFFFFF"/>
        <w:jc w:val="both"/>
        <w:rPr>
          <w:sz w:val="18"/>
          <w:szCs w:val="18"/>
        </w:rPr>
      </w:pPr>
      <w:r w:rsidRPr="00036FC0">
        <w:rPr>
          <w:sz w:val="18"/>
          <w:szCs w:val="18"/>
        </w:rPr>
        <w:t xml:space="preserve">5.4.Для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 </w:t>
      </w:r>
    </w:p>
    <w:p w:rsidR="000F563A" w:rsidRPr="00036FC0" w:rsidRDefault="000F563A" w:rsidP="000F563A">
      <w:pPr>
        <w:shd w:val="clear" w:color="auto" w:fill="FFFFFF"/>
        <w:jc w:val="both"/>
        <w:rPr>
          <w:sz w:val="18"/>
          <w:szCs w:val="18"/>
        </w:rPr>
      </w:pPr>
      <w:r w:rsidRPr="00036FC0">
        <w:rPr>
          <w:sz w:val="18"/>
          <w:szCs w:val="18"/>
        </w:rPr>
        <w:t xml:space="preserve">5.5.Для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0F563A" w:rsidRPr="00036FC0" w:rsidRDefault="000F563A" w:rsidP="000F563A">
      <w:pPr>
        <w:shd w:val="clear" w:color="auto" w:fill="FFFFFF"/>
        <w:jc w:val="both"/>
        <w:rPr>
          <w:sz w:val="18"/>
          <w:szCs w:val="18"/>
        </w:rPr>
      </w:pPr>
      <w:r w:rsidRPr="00036FC0">
        <w:rPr>
          <w:sz w:val="18"/>
          <w:szCs w:val="18"/>
        </w:rPr>
        <w:lastRenderedPageBreak/>
        <w:t xml:space="preserve">5.6.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 </w:t>
      </w:r>
    </w:p>
    <w:p w:rsidR="000F563A" w:rsidRPr="00036FC0" w:rsidRDefault="000F563A" w:rsidP="000F563A">
      <w:pPr>
        <w:shd w:val="clear" w:color="auto" w:fill="FFFFFF"/>
        <w:jc w:val="both"/>
        <w:rPr>
          <w:sz w:val="18"/>
          <w:szCs w:val="18"/>
        </w:rPr>
      </w:pPr>
      <w:r w:rsidRPr="00036FC0">
        <w:rPr>
          <w:sz w:val="18"/>
          <w:szCs w:val="18"/>
        </w:rPr>
        <w:t xml:space="preserve">5.7.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0F563A" w:rsidRPr="00036FC0" w:rsidRDefault="000F563A" w:rsidP="000F563A">
      <w:pPr>
        <w:shd w:val="clear" w:color="auto" w:fill="FFFFFF"/>
        <w:jc w:val="center"/>
        <w:rPr>
          <w:b/>
          <w:sz w:val="18"/>
          <w:szCs w:val="18"/>
        </w:rPr>
      </w:pPr>
      <w:r w:rsidRPr="00036FC0">
        <w:rPr>
          <w:b/>
          <w:sz w:val="18"/>
          <w:szCs w:val="18"/>
        </w:rPr>
        <w:t>Розділ 6. Порядок нарахування та строки сплати єдиного податку</w:t>
      </w:r>
    </w:p>
    <w:p w:rsidR="000F563A" w:rsidRPr="00036FC0" w:rsidRDefault="000F563A" w:rsidP="000F563A">
      <w:pPr>
        <w:shd w:val="clear" w:color="auto" w:fill="FFFFFF"/>
        <w:jc w:val="both"/>
        <w:rPr>
          <w:sz w:val="18"/>
          <w:szCs w:val="18"/>
        </w:rPr>
      </w:pPr>
      <w:r w:rsidRPr="00036FC0">
        <w:rPr>
          <w:sz w:val="18"/>
          <w:szCs w:val="18"/>
        </w:rPr>
        <w:t xml:space="preserve">6.1.Платники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 Такі платники єдиного податку можуть здійснити сплату єдиного податку авансовим внеском за </w:t>
      </w:r>
    </w:p>
    <w:p w:rsidR="000F563A" w:rsidRPr="00036FC0" w:rsidRDefault="000F563A" w:rsidP="000F563A">
      <w:pPr>
        <w:shd w:val="clear" w:color="auto" w:fill="FFFFFF"/>
        <w:jc w:val="both"/>
        <w:rPr>
          <w:sz w:val="18"/>
          <w:szCs w:val="18"/>
        </w:rPr>
      </w:pPr>
    </w:p>
    <w:p w:rsidR="000F563A" w:rsidRPr="00036FC0" w:rsidRDefault="000F563A" w:rsidP="000F563A">
      <w:pPr>
        <w:shd w:val="clear" w:color="auto" w:fill="FFFFFF"/>
        <w:jc w:val="both"/>
        <w:rPr>
          <w:sz w:val="18"/>
          <w:szCs w:val="18"/>
        </w:rPr>
      </w:pPr>
      <w:r w:rsidRPr="00036FC0">
        <w:rPr>
          <w:sz w:val="18"/>
          <w:szCs w:val="18"/>
        </w:rPr>
        <w:t>року.</w:t>
      </w:r>
    </w:p>
    <w:p w:rsidR="000F563A" w:rsidRPr="00036FC0" w:rsidRDefault="000F563A" w:rsidP="000F563A">
      <w:pPr>
        <w:shd w:val="clear" w:color="auto" w:fill="FFFFFF"/>
        <w:jc w:val="both"/>
        <w:rPr>
          <w:sz w:val="18"/>
          <w:szCs w:val="18"/>
        </w:rPr>
      </w:pPr>
      <w:r w:rsidRPr="00036FC0">
        <w:rPr>
          <w:sz w:val="18"/>
          <w:szCs w:val="18"/>
        </w:rPr>
        <w:t xml:space="preserve"> 6.2.Нарахування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0F563A" w:rsidRPr="00036FC0" w:rsidRDefault="000F563A" w:rsidP="000F563A">
      <w:pPr>
        <w:shd w:val="clear" w:color="auto" w:fill="FFFFFF"/>
        <w:jc w:val="both"/>
        <w:rPr>
          <w:sz w:val="18"/>
          <w:szCs w:val="18"/>
        </w:rPr>
      </w:pPr>
      <w:r w:rsidRPr="00036FC0">
        <w:rPr>
          <w:sz w:val="18"/>
          <w:szCs w:val="18"/>
        </w:rPr>
        <w:t xml:space="preserve">6.3.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 </w:t>
      </w:r>
    </w:p>
    <w:p w:rsidR="000F563A" w:rsidRPr="00036FC0" w:rsidRDefault="000F563A" w:rsidP="000F563A">
      <w:pPr>
        <w:shd w:val="clear" w:color="auto" w:fill="FFFFFF"/>
        <w:jc w:val="both"/>
        <w:rPr>
          <w:sz w:val="18"/>
          <w:szCs w:val="18"/>
        </w:rPr>
      </w:pPr>
      <w:r w:rsidRPr="00036FC0">
        <w:rPr>
          <w:sz w:val="18"/>
          <w:szCs w:val="18"/>
        </w:rPr>
        <w:t xml:space="preserve">6.4.Сплата єдиного податку платниками першої - третьої груп здійснюється за місцем податкової адреси. </w:t>
      </w:r>
    </w:p>
    <w:p w:rsidR="000F563A" w:rsidRPr="00036FC0" w:rsidRDefault="000F563A" w:rsidP="000F563A">
      <w:pPr>
        <w:shd w:val="clear" w:color="auto" w:fill="FFFFFF"/>
        <w:jc w:val="both"/>
        <w:rPr>
          <w:sz w:val="18"/>
          <w:szCs w:val="18"/>
        </w:rPr>
      </w:pPr>
      <w:r w:rsidRPr="00036FC0">
        <w:rPr>
          <w:sz w:val="18"/>
          <w:szCs w:val="18"/>
        </w:rPr>
        <w:t xml:space="preserve">6.5.Платники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0F563A" w:rsidRPr="00036FC0" w:rsidRDefault="000F563A" w:rsidP="000F563A">
      <w:pPr>
        <w:shd w:val="clear" w:color="auto" w:fill="FFFFFF"/>
        <w:jc w:val="both"/>
        <w:rPr>
          <w:sz w:val="18"/>
          <w:szCs w:val="18"/>
        </w:rPr>
      </w:pPr>
      <w:r w:rsidRPr="00036FC0">
        <w:rPr>
          <w:sz w:val="18"/>
          <w:szCs w:val="18"/>
        </w:rPr>
        <w:t>6.6. Суми єдиного податку, сплачені відповідно до абзацу другого пункту 6.5., підлягають зарахуванню в рахунок майбутніх платежів з цього податку за заявою платника єдиного податку. Помилково та/або надміру сплачені суми єдиного податку підлягають поверненню платнику в порядку, встановленому Податковим кодексом України.</w:t>
      </w:r>
    </w:p>
    <w:p w:rsidR="000F563A" w:rsidRPr="00036FC0" w:rsidRDefault="000F563A" w:rsidP="000F563A">
      <w:pPr>
        <w:shd w:val="clear" w:color="auto" w:fill="FFFFFF"/>
        <w:jc w:val="both"/>
        <w:rPr>
          <w:sz w:val="18"/>
          <w:szCs w:val="18"/>
        </w:rPr>
      </w:pPr>
      <w:r w:rsidRPr="00036FC0">
        <w:rPr>
          <w:sz w:val="18"/>
          <w:szCs w:val="18"/>
        </w:rPr>
        <w:t xml:space="preserve"> 6.7.Єдиний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0F563A" w:rsidRPr="00036FC0" w:rsidRDefault="000F563A" w:rsidP="000F563A">
      <w:pPr>
        <w:shd w:val="clear" w:color="auto" w:fill="FFFFFF"/>
        <w:jc w:val="both"/>
        <w:rPr>
          <w:sz w:val="18"/>
          <w:szCs w:val="18"/>
        </w:rPr>
      </w:pPr>
      <w:r w:rsidRPr="00036FC0">
        <w:rPr>
          <w:sz w:val="18"/>
          <w:szCs w:val="18"/>
        </w:rPr>
        <w:t xml:space="preserve">6.8.У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6.9. Платники єдиного податку четвертої групи: </w:t>
      </w:r>
    </w:p>
    <w:p w:rsidR="000F563A" w:rsidRPr="00036FC0" w:rsidRDefault="000F563A" w:rsidP="000F563A">
      <w:pPr>
        <w:shd w:val="clear" w:color="auto" w:fill="FFFFFF"/>
        <w:jc w:val="both"/>
        <w:rPr>
          <w:sz w:val="18"/>
          <w:szCs w:val="18"/>
        </w:rPr>
      </w:pPr>
      <w:r w:rsidRPr="00036FC0">
        <w:rPr>
          <w:sz w:val="18"/>
          <w:szCs w:val="18"/>
        </w:rPr>
        <w:t xml:space="preserve">6.9.1.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Податкового кодексу України; </w:t>
      </w:r>
    </w:p>
    <w:p w:rsidR="000F563A" w:rsidRPr="00036FC0" w:rsidRDefault="000F563A" w:rsidP="000F563A">
      <w:pPr>
        <w:shd w:val="clear" w:color="auto" w:fill="FFFFFF"/>
        <w:jc w:val="both"/>
        <w:rPr>
          <w:sz w:val="18"/>
          <w:szCs w:val="18"/>
        </w:rPr>
      </w:pPr>
      <w:r w:rsidRPr="00036FC0">
        <w:rPr>
          <w:sz w:val="18"/>
          <w:szCs w:val="18"/>
        </w:rPr>
        <w:t xml:space="preserve">6.9.2. сплачують податок щоквартально протягом 30 календарних днів, що настають за останнім календарним днем податкового (звітного) кварталу, у таких розмірах: у I кварталі - 10 відсотків; у II кварталі - 10 відсотків; у III кварталі - 50 відсотків; у IV кварталі - 30 відсотків; </w:t>
      </w:r>
    </w:p>
    <w:p w:rsidR="000F563A" w:rsidRPr="00036FC0" w:rsidRDefault="000F563A" w:rsidP="000F563A">
      <w:pPr>
        <w:shd w:val="clear" w:color="auto" w:fill="FFFFFF"/>
        <w:jc w:val="both"/>
        <w:rPr>
          <w:sz w:val="18"/>
          <w:szCs w:val="18"/>
        </w:rPr>
      </w:pPr>
      <w:r w:rsidRPr="00036FC0">
        <w:rPr>
          <w:sz w:val="18"/>
          <w:szCs w:val="18"/>
        </w:rPr>
        <w:t xml:space="preserve">6.9.3.утворені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6.9.2.; </w:t>
      </w:r>
    </w:p>
    <w:p w:rsidR="000F563A" w:rsidRPr="00036FC0" w:rsidRDefault="000F563A" w:rsidP="000F563A">
      <w:pPr>
        <w:shd w:val="clear" w:color="auto" w:fill="FFFFFF"/>
        <w:jc w:val="both"/>
        <w:rPr>
          <w:sz w:val="18"/>
          <w:szCs w:val="18"/>
        </w:rPr>
      </w:pPr>
      <w:r w:rsidRPr="00036FC0">
        <w:rPr>
          <w:sz w:val="18"/>
          <w:szCs w:val="18"/>
        </w:rPr>
        <w:lastRenderedPageBreak/>
        <w:t>6.9.4.що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0F563A" w:rsidRPr="00036FC0" w:rsidRDefault="000F563A" w:rsidP="000F563A">
      <w:pPr>
        <w:shd w:val="clear" w:color="auto" w:fill="FFFFFF"/>
        <w:jc w:val="both"/>
        <w:rPr>
          <w:sz w:val="18"/>
          <w:szCs w:val="18"/>
        </w:rPr>
      </w:pPr>
      <w:r w:rsidRPr="00036FC0">
        <w:rPr>
          <w:sz w:val="18"/>
          <w:szCs w:val="18"/>
        </w:rPr>
        <w:t xml:space="preserve"> 6.9.5.зобов'язані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 уточнити суму податкових зобов'язань з податку на період починаючи з дати набуття (втрати) такого права до останнього дня податкового (звітного) року; 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 </w:t>
      </w:r>
    </w:p>
    <w:p w:rsidR="000F563A" w:rsidRPr="00036FC0" w:rsidRDefault="000F563A" w:rsidP="000F563A">
      <w:pPr>
        <w:shd w:val="clear" w:color="auto" w:fill="FFFFFF"/>
        <w:jc w:val="both"/>
        <w:rPr>
          <w:sz w:val="18"/>
          <w:szCs w:val="18"/>
        </w:rPr>
      </w:pPr>
      <w:r w:rsidRPr="00036FC0">
        <w:rPr>
          <w:sz w:val="18"/>
          <w:szCs w:val="18"/>
        </w:rPr>
        <w:t>6.9.6.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0F563A" w:rsidRPr="00036FC0" w:rsidRDefault="000F563A" w:rsidP="000F563A">
      <w:pPr>
        <w:shd w:val="clear" w:color="auto" w:fill="FFFFFF"/>
        <w:jc w:val="both"/>
        <w:rPr>
          <w:sz w:val="18"/>
          <w:szCs w:val="18"/>
        </w:rPr>
      </w:pPr>
      <w:r w:rsidRPr="00036FC0">
        <w:rPr>
          <w:sz w:val="18"/>
          <w:szCs w:val="18"/>
        </w:rPr>
        <w:t xml:space="preserve"> 6.9.7.у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 </w:t>
      </w:r>
    </w:p>
    <w:p w:rsidR="000F563A" w:rsidRPr="00036FC0" w:rsidRDefault="000F563A" w:rsidP="000F563A">
      <w:pPr>
        <w:shd w:val="clear" w:color="auto" w:fill="FFFFFF"/>
        <w:jc w:val="both"/>
        <w:rPr>
          <w:sz w:val="18"/>
          <w:szCs w:val="18"/>
        </w:rPr>
      </w:pPr>
      <w:r w:rsidRPr="00036FC0">
        <w:rPr>
          <w:sz w:val="18"/>
          <w:szCs w:val="18"/>
        </w:rPr>
        <w:t xml:space="preserve">6.9.8.перераховують в установлений строк загальну суму коштів на відповідний рахунок місцевого бюджету за місцем розташування земельної ділянки. </w:t>
      </w:r>
    </w:p>
    <w:p w:rsidR="000F563A" w:rsidRPr="00036FC0" w:rsidRDefault="000F563A" w:rsidP="000F563A">
      <w:pPr>
        <w:shd w:val="clear" w:color="auto" w:fill="FFFFFF"/>
        <w:jc w:val="center"/>
        <w:rPr>
          <w:b/>
          <w:sz w:val="18"/>
          <w:szCs w:val="18"/>
        </w:rPr>
      </w:pPr>
      <w:r w:rsidRPr="00036FC0">
        <w:rPr>
          <w:b/>
          <w:sz w:val="18"/>
          <w:szCs w:val="18"/>
        </w:rPr>
        <w:t>Розділ 7. Відповідальність платника єдиного податку</w:t>
      </w:r>
    </w:p>
    <w:p w:rsidR="000F563A" w:rsidRPr="00036FC0" w:rsidRDefault="000F563A" w:rsidP="000F563A">
      <w:pPr>
        <w:shd w:val="clear" w:color="auto" w:fill="FFFFFF"/>
        <w:jc w:val="both"/>
        <w:rPr>
          <w:sz w:val="18"/>
          <w:szCs w:val="18"/>
        </w:rPr>
      </w:pPr>
      <w:r w:rsidRPr="00036FC0">
        <w:rPr>
          <w:sz w:val="18"/>
          <w:szCs w:val="18"/>
        </w:rPr>
        <w:t>7.1. Платники єдиного податку несуть відповідальність за правильність обчислення, своєчасність та повноту сплати сум єдиного податку, а також за своєчасність подання податкових декларацій, згідно п. 300.1 ст. 300 Податкового кодексу України.</w:t>
      </w:r>
    </w:p>
    <w:p w:rsidR="000F563A" w:rsidRPr="00036FC0" w:rsidRDefault="000F563A" w:rsidP="000F563A">
      <w:pPr>
        <w:shd w:val="clear" w:color="auto" w:fill="FFFFFF"/>
        <w:jc w:val="both"/>
        <w:rPr>
          <w:sz w:val="18"/>
          <w:szCs w:val="18"/>
        </w:rPr>
      </w:pPr>
    </w:p>
    <w:p w:rsidR="000F563A" w:rsidRPr="00036FC0" w:rsidRDefault="000F563A" w:rsidP="000F563A">
      <w:pPr>
        <w:shd w:val="clear" w:color="auto" w:fill="FFFFFF"/>
        <w:jc w:val="both"/>
        <w:rPr>
          <w:sz w:val="18"/>
          <w:szCs w:val="18"/>
        </w:rPr>
      </w:pPr>
    </w:p>
    <w:p w:rsidR="000F563A" w:rsidRPr="00036FC0" w:rsidRDefault="000F563A" w:rsidP="000F563A">
      <w:pPr>
        <w:shd w:val="clear" w:color="auto" w:fill="FFFFFF"/>
        <w:jc w:val="both"/>
        <w:rPr>
          <w:sz w:val="18"/>
          <w:szCs w:val="18"/>
        </w:rPr>
      </w:pPr>
    </w:p>
    <w:p w:rsidR="0019566A" w:rsidRPr="00EE298A" w:rsidRDefault="0019566A" w:rsidP="0019566A">
      <w:pPr>
        <w:widowControl w:val="0"/>
        <w:ind w:left="187" w:hanging="187"/>
        <w:jc w:val="both"/>
        <w:rPr>
          <w:spacing w:val="-4"/>
        </w:rPr>
      </w:pPr>
      <w:r>
        <w:rPr>
          <w:spacing w:val="-4"/>
        </w:rPr>
        <w:t>Сільський голова                                                           В.М.</w:t>
      </w:r>
      <w:proofErr w:type="spellStart"/>
      <w:r>
        <w:rPr>
          <w:spacing w:val="-4"/>
        </w:rPr>
        <w:t>Шелупець</w:t>
      </w:r>
      <w:proofErr w:type="spellEnd"/>
    </w:p>
    <w:p w:rsidR="000F563A" w:rsidRPr="00036FC0" w:rsidRDefault="000F563A" w:rsidP="000F563A">
      <w:pPr>
        <w:shd w:val="clear" w:color="auto" w:fill="FFFFFF"/>
        <w:jc w:val="both"/>
        <w:rPr>
          <w:sz w:val="18"/>
          <w:szCs w:val="18"/>
        </w:rPr>
      </w:pPr>
    </w:p>
    <w:p w:rsidR="000F563A" w:rsidRPr="00036FC0" w:rsidRDefault="000F563A" w:rsidP="000F563A">
      <w:pPr>
        <w:shd w:val="clear" w:color="auto" w:fill="FFFFFF"/>
        <w:jc w:val="both"/>
        <w:rPr>
          <w:sz w:val="18"/>
          <w:szCs w:val="18"/>
        </w:rPr>
      </w:pPr>
    </w:p>
    <w:p w:rsidR="000F563A" w:rsidRPr="00223754" w:rsidRDefault="000F563A" w:rsidP="000F563A">
      <w:pPr>
        <w:shd w:val="clear" w:color="auto" w:fill="FFFFFF"/>
        <w:jc w:val="both"/>
        <w:rPr>
          <w:sz w:val="20"/>
        </w:rPr>
      </w:pPr>
    </w:p>
    <w:p w:rsidR="000F563A" w:rsidRPr="00223754" w:rsidRDefault="000F563A" w:rsidP="000F563A">
      <w:pPr>
        <w:shd w:val="clear" w:color="auto" w:fill="FFFFFF"/>
        <w:jc w:val="both"/>
        <w:rPr>
          <w:sz w:val="20"/>
        </w:rPr>
      </w:pPr>
    </w:p>
    <w:p w:rsidR="000F563A" w:rsidRPr="00223754" w:rsidRDefault="000F563A" w:rsidP="000F563A">
      <w:pPr>
        <w:shd w:val="clear" w:color="auto" w:fill="FFFFFF"/>
        <w:jc w:val="both"/>
        <w:rPr>
          <w:sz w:val="20"/>
        </w:rPr>
      </w:pPr>
    </w:p>
    <w:p w:rsidR="000F563A" w:rsidRPr="00223754" w:rsidRDefault="000F563A" w:rsidP="000F563A">
      <w:pPr>
        <w:shd w:val="clear" w:color="auto" w:fill="FFFFFF"/>
        <w:jc w:val="both"/>
        <w:rPr>
          <w:sz w:val="20"/>
        </w:rPr>
      </w:pPr>
    </w:p>
    <w:p w:rsidR="000F563A" w:rsidRPr="00223754" w:rsidRDefault="000F563A" w:rsidP="000F563A">
      <w:pPr>
        <w:shd w:val="clear" w:color="auto" w:fill="FFFFFF"/>
        <w:jc w:val="both"/>
        <w:rPr>
          <w:sz w:val="20"/>
        </w:rPr>
      </w:pPr>
    </w:p>
    <w:p w:rsidR="000F563A" w:rsidRPr="00223754" w:rsidRDefault="000F563A" w:rsidP="000F563A">
      <w:pPr>
        <w:shd w:val="clear" w:color="auto" w:fill="FFFFFF"/>
        <w:jc w:val="both"/>
        <w:rPr>
          <w:sz w:val="20"/>
        </w:rPr>
      </w:pPr>
    </w:p>
    <w:p w:rsidR="000F563A" w:rsidRPr="00223754" w:rsidRDefault="000F563A" w:rsidP="000F563A">
      <w:pPr>
        <w:shd w:val="clear" w:color="auto" w:fill="FFFFFF"/>
        <w:jc w:val="both"/>
        <w:rPr>
          <w:sz w:val="20"/>
        </w:rPr>
      </w:pPr>
    </w:p>
    <w:p w:rsidR="000F563A" w:rsidRPr="00223754" w:rsidRDefault="000F563A" w:rsidP="000F563A">
      <w:pPr>
        <w:shd w:val="clear" w:color="auto" w:fill="FFFFFF"/>
        <w:jc w:val="both"/>
        <w:rPr>
          <w:sz w:val="20"/>
        </w:rPr>
      </w:pPr>
    </w:p>
    <w:p w:rsidR="000F563A" w:rsidRPr="00223754" w:rsidRDefault="000F563A" w:rsidP="000F563A">
      <w:pPr>
        <w:shd w:val="clear" w:color="auto" w:fill="FFFFFF"/>
        <w:jc w:val="both"/>
        <w:rPr>
          <w:sz w:val="20"/>
        </w:rPr>
      </w:pPr>
    </w:p>
    <w:p w:rsidR="000F563A" w:rsidRPr="00223754" w:rsidRDefault="000F563A" w:rsidP="000F563A">
      <w:pPr>
        <w:shd w:val="clear" w:color="auto" w:fill="FFFFFF"/>
        <w:jc w:val="both"/>
        <w:rPr>
          <w:sz w:val="20"/>
        </w:rPr>
      </w:pPr>
    </w:p>
    <w:p w:rsidR="000F563A" w:rsidRPr="00223754" w:rsidRDefault="000F563A" w:rsidP="000F563A">
      <w:pPr>
        <w:shd w:val="clear" w:color="auto" w:fill="FFFFFF"/>
        <w:jc w:val="both"/>
        <w:rPr>
          <w:sz w:val="20"/>
        </w:rPr>
      </w:pPr>
    </w:p>
    <w:p w:rsidR="000F563A" w:rsidRPr="00223754" w:rsidRDefault="000F563A" w:rsidP="000F563A">
      <w:pPr>
        <w:shd w:val="clear" w:color="auto" w:fill="FFFFFF"/>
        <w:jc w:val="both"/>
        <w:rPr>
          <w:sz w:val="20"/>
        </w:rPr>
      </w:pPr>
    </w:p>
    <w:p w:rsidR="000F563A" w:rsidRPr="00223754" w:rsidRDefault="000F563A" w:rsidP="000F563A">
      <w:pPr>
        <w:shd w:val="clear" w:color="auto" w:fill="FFFFFF"/>
        <w:jc w:val="both"/>
        <w:rPr>
          <w:sz w:val="20"/>
        </w:rPr>
      </w:pPr>
    </w:p>
    <w:p w:rsidR="000F563A" w:rsidRDefault="000F563A" w:rsidP="000F563A">
      <w:pPr>
        <w:widowControl w:val="0"/>
        <w:suppressAutoHyphens/>
        <w:ind w:left="4046"/>
        <w:jc w:val="right"/>
        <w:rPr>
          <w:bCs/>
        </w:rPr>
      </w:pPr>
      <w:bookmarkStart w:id="0" w:name="n7154"/>
      <w:bookmarkEnd w:id="0"/>
      <w:r w:rsidRPr="00E20D8C">
        <w:rPr>
          <w:bCs/>
        </w:rPr>
        <w:t>Додаток 1.</w:t>
      </w:r>
      <w:r>
        <w:rPr>
          <w:bCs/>
        </w:rPr>
        <w:t>2</w:t>
      </w:r>
      <w:r w:rsidRPr="00E20D8C">
        <w:rPr>
          <w:bCs/>
        </w:rPr>
        <w:br w:type="textWrapping" w:clear="all"/>
        <w:t xml:space="preserve">до  Положення про </w:t>
      </w:r>
      <w:r w:rsidRPr="00E20D8C">
        <w:rPr>
          <w:bCs/>
        </w:rPr>
        <w:br/>
        <w:t xml:space="preserve">оподаткування податком на нерухоме майно, </w:t>
      </w:r>
    </w:p>
    <w:p w:rsidR="000F563A" w:rsidRPr="00E20D8C" w:rsidRDefault="000F563A" w:rsidP="000F563A">
      <w:pPr>
        <w:widowControl w:val="0"/>
        <w:suppressAutoHyphens/>
        <w:ind w:left="4046"/>
        <w:jc w:val="center"/>
        <w:rPr>
          <w:bCs/>
        </w:rPr>
      </w:pPr>
      <w:r>
        <w:rPr>
          <w:bCs/>
        </w:rPr>
        <w:t xml:space="preserve">                       </w:t>
      </w:r>
      <w:r w:rsidRPr="00E20D8C">
        <w:rPr>
          <w:bCs/>
        </w:rPr>
        <w:t xml:space="preserve">відмінне від земельної ділянки </w:t>
      </w:r>
    </w:p>
    <w:p w:rsidR="000F563A" w:rsidRPr="00E20D8C" w:rsidRDefault="000F563A" w:rsidP="000F563A">
      <w:pPr>
        <w:widowControl w:val="0"/>
        <w:suppressAutoHyphens/>
        <w:ind w:left="4046"/>
        <w:jc w:val="right"/>
        <w:rPr>
          <w:bCs/>
        </w:rPr>
      </w:pPr>
      <w:r>
        <w:rPr>
          <w:bCs/>
        </w:rPr>
        <w:t xml:space="preserve"> </w:t>
      </w:r>
      <w:r w:rsidRPr="00E20D8C">
        <w:rPr>
          <w:bCs/>
        </w:rPr>
        <w:t>ЗАТВЕРДЖЕНО</w:t>
      </w:r>
    </w:p>
    <w:p w:rsidR="000F563A" w:rsidRPr="00125678" w:rsidRDefault="000F563A" w:rsidP="000F563A">
      <w:pPr>
        <w:widowControl w:val="0"/>
        <w:suppressAutoHyphens/>
        <w:ind w:left="3686"/>
        <w:jc w:val="right"/>
        <w:rPr>
          <w:b/>
          <w:bCs/>
        </w:rPr>
      </w:pPr>
      <w:r>
        <w:rPr>
          <w:bCs/>
        </w:rPr>
        <w:t xml:space="preserve"> </w:t>
      </w:r>
      <w:r w:rsidRPr="00E20D8C">
        <w:rPr>
          <w:bCs/>
        </w:rPr>
        <w:t>Рішенням  сільської ради</w:t>
      </w:r>
      <w:r w:rsidRPr="00E20D8C">
        <w:rPr>
          <w:bCs/>
        </w:rPr>
        <w:br w:type="textWrapping" w:clear="all"/>
      </w:r>
      <w:r w:rsidRPr="00125678">
        <w:rPr>
          <w:bCs/>
        </w:rPr>
        <w:t xml:space="preserve">від  </w:t>
      </w:r>
      <w:r w:rsidR="00440C01">
        <w:rPr>
          <w:bCs/>
        </w:rPr>
        <w:t>___</w:t>
      </w:r>
      <w:r w:rsidRPr="00125678">
        <w:rPr>
          <w:bCs/>
        </w:rPr>
        <w:t xml:space="preserve"> 201</w:t>
      </w:r>
      <w:r w:rsidR="00440C01">
        <w:rPr>
          <w:bCs/>
        </w:rPr>
        <w:t>8</w:t>
      </w:r>
      <w:r w:rsidRPr="00125678">
        <w:rPr>
          <w:bCs/>
        </w:rPr>
        <w:t xml:space="preserve"> року </w:t>
      </w:r>
    </w:p>
    <w:p w:rsidR="000F563A" w:rsidRPr="00EE298A" w:rsidRDefault="000F563A" w:rsidP="000F563A">
      <w:pPr>
        <w:jc w:val="center"/>
        <w:rPr>
          <w:b/>
          <w:sz w:val="28"/>
          <w:szCs w:val="28"/>
          <w:lang w:eastAsia="uk-UA"/>
        </w:rPr>
      </w:pPr>
      <w:r w:rsidRPr="00EE298A">
        <w:rPr>
          <w:b/>
          <w:color w:val="000000"/>
          <w:sz w:val="28"/>
          <w:szCs w:val="28"/>
        </w:rPr>
        <w:t xml:space="preserve">Пільги зі сплати земельного </w:t>
      </w:r>
      <w:r w:rsidRPr="00EE298A">
        <w:rPr>
          <w:b/>
          <w:sz w:val="28"/>
          <w:szCs w:val="28"/>
          <w:lang w:eastAsia="uk-UA"/>
        </w:rPr>
        <w:t>податку</w:t>
      </w:r>
    </w:p>
    <w:p w:rsidR="000F563A" w:rsidRPr="00EE298A" w:rsidRDefault="000F563A" w:rsidP="000F563A">
      <w:pPr>
        <w:spacing w:before="60"/>
        <w:jc w:val="center"/>
        <w:rPr>
          <w:b/>
          <w:bCs/>
          <w:sz w:val="28"/>
          <w:szCs w:val="28"/>
        </w:rPr>
      </w:pPr>
      <w:r w:rsidRPr="00EE298A">
        <w:rPr>
          <w:b/>
          <w:bCs/>
          <w:sz w:val="28"/>
          <w:szCs w:val="28"/>
        </w:rPr>
        <w:t>на _201</w:t>
      </w:r>
      <w:r w:rsidR="00440C01">
        <w:rPr>
          <w:b/>
          <w:bCs/>
          <w:sz w:val="28"/>
          <w:szCs w:val="28"/>
        </w:rPr>
        <w:t>9</w:t>
      </w:r>
      <w:r w:rsidRPr="00EE298A">
        <w:rPr>
          <w:b/>
          <w:bCs/>
          <w:sz w:val="28"/>
          <w:szCs w:val="28"/>
        </w:rPr>
        <w:t xml:space="preserve">_ рік, </w:t>
      </w:r>
    </w:p>
    <w:p w:rsidR="000F563A" w:rsidRPr="00EE298A" w:rsidRDefault="000F563A" w:rsidP="000F563A">
      <w:pPr>
        <w:spacing w:before="60"/>
        <w:jc w:val="center"/>
        <w:rPr>
          <w:b/>
          <w:bCs/>
          <w:sz w:val="28"/>
          <w:szCs w:val="28"/>
        </w:rPr>
      </w:pPr>
      <w:r w:rsidRPr="00EE298A">
        <w:rPr>
          <w:b/>
          <w:bCs/>
          <w:sz w:val="28"/>
          <w:szCs w:val="28"/>
        </w:rPr>
        <w:t>введені в дію з 01 січня 201</w:t>
      </w:r>
      <w:r w:rsidR="00440C01">
        <w:rPr>
          <w:b/>
          <w:bCs/>
          <w:sz w:val="28"/>
          <w:szCs w:val="28"/>
        </w:rPr>
        <w:t>9</w:t>
      </w:r>
      <w:r w:rsidRPr="00EE298A">
        <w:rPr>
          <w:b/>
          <w:bCs/>
          <w:sz w:val="28"/>
          <w:szCs w:val="28"/>
        </w:rPr>
        <w:t xml:space="preserve"> року</w:t>
      </w:r>
    </w:p>
    <w:p w:rsidR="000F563A" w:rsidRPr="00EE298A" w:rsidRDefault="000F563A" w:rsidP="000F563A">
      <w:pPr>
        <w:widowControl w:val="0"/>
        <w:spacing w:before="60"/>
        <w:rPr>
          <w:b/>
          <w:bCs/>
        </w:rPr>
      </w:pPr>
      <w:r w:rsidRPr="00EE298A">
        <w:rPr>
          <w:b/>
          <w:bCs/>
        </w:rPr>
        <w:t>Адміністративно-територіальна одиниця,</w:t>
      </w:r>
      <w:r w:rsidRPr="00EE298A">
        <w:rPr>
          <w:b/>
          <w:bCs/>
        </w:rPr>
        <w:br w:type="textWrapping" w:clear="all"/>
        <w:t>на яку поширюється дія рішення органу місцевого самоврядування:</w:t>
      </w:r>
    </w:p>
    <w:tbl>
      <w:tblPr>
        <w:tblW w:w="1008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332"/>
        <w:gridCol w:w="1434"/>
        <w:gridCol w:w="5344"/>
      </w:tblGrid>
      <w:tr w:rsidR="000F563A" w:rsidRPr="00EE298A" w:rsidTr="000F563A">
        <w:tc>
          <w:tcPr>
            <w:tcW w:w="1993" w:type="dxa"/>
            <w:shd w:val="clear" w:color="auto" w:fill="auto"/>
          </w:tcPr>
          <w:p w:rsidR="000F563A" w:rsidRPr="00EE298A" w:rsidRDefault="000F563A" w:rsidP="000F563A">
            <w:pPr>
              <w:jc w:val="center"/>
              <w:rPr>
                <w:b/>
                <w:bCs/>
              </w:rPr>
            </w:pPr>
            <w:r w:rsidRPr="00EE298A">
              <w:rPr>
                <w:b/>
                <w:bCs/>
              </w:rPr>
              <w:t>Код області</w:t>
            </w:r>
            <w:r w:rsidRPr="00EE298A">
              <w:rPr>
                <w:b/>
                <w:bCs/>
                <w:vertAlign w:val="superscript"/>
              </w:rPr>
              <w:t>1</w:t>
            </w:r>
          </w:p>
        </w:tc>
        <w:tc>
          <w:tcPr>
            <w:tcW w:w="1178" w:type="dxa"/>
            <w:shd w:val="clear" w:color="auto" w:fill="auto"/>
          </w:tcPr>
          <w:p w:rsidR="000F563A" w:rsidRPr="00EE298A" w:rsidRDefault="000F563A" w:rsidP="000F563A">
            <w:pPr>
              <w:jc w:val="center"/>
              <w:rPr>
                <w:b/>
                <w:bCs/>
              </w:rPr>
            </w:pPr>
            <w:r w:rsidRPr="00EE298A">
              <w:rPr>
                <w:b/>
                <w:bCs/>
              </w:rPr>
              <w:t>Код району</w:t>
            </w:r>
            <w:r w:rsidRPr="00EE298A">
              <w:rPr>
                <w:b/>
                <w:bCs/>
                <w:vertAlign w:val="superscript"/>
              </w:rPr>
              <w:t>1</w:t>
            </w:r>
          </w:p>
        </w:tc>
        <w:tc>
          <w:tcPr>
            <w:tcW w:w="1437" w:type="dxa"/>
            <w:shd w:val="clear" w:color="auto" w:fill="auto"/>
          </w:tcPr>
          <w:p w:rsidR="000F563A" w:rsidRPr="00EE298A" w:rsidRDefault="000F563A" w:rsidP="000F563A">
            <w:pPr>
              <w:jc w:val="center"/>
              <w:rPr>
                <w:b/>
                <w:bCs/>
              </w:rPr>
            </w:pPr>
            <w:r w:rsidRPr="00EE298A">
              <w:rPr>
                <w:b/>
                <w:bCs/>
              </w:rPr>
              <w:t>Код КОАТУУ</w:t>
            </w:r>
            <w:r w:rsidRPr="00EE298A">
              <w:rPr>
                <w:b/>
                <w:bCs/>
                <w:vertAlign w:val="superscript"/>
              </w:rPr>
              <w:t>1</w:t>
            </w:r>
          </w:p>
        </w:tc>
        <w:tc>
          <w:tcPr>
            <w:tcW w:w="5472" w:type="dxa"/>
            <w:shd w:val="clear" w:color="auto" w:fill="auto"/>
            <w:vAlign w:val="center"/>
          </w:tcPr>
          <w:p w:rsidR="000F563A" w:rsidRPr="00EE298A" w:rsidRDefault="000F563A" w:rsidP="000F563A">
            <w:pPr>
              <w:jc w:val="center"/>
              <w:rPr>
                <w:b/>
                <w:bCs/>
              </w:rPr>
            </w:pPr>
            <w:r w:rsidRPr="00EE298A">
              <w:rPr>
                <w:b/>
                <w:bCs/>
              </w:rPr>
              <w:t>Назва</w:t>
            </w:r>
            <w:r w:rsidRPr="00EE298A">
              <w:rPr>
                <w:b/>
                <w:bCs/>
                <w:vertAlign w:val="superscript"/>
              </w:rPr>
              <w:t>1</w:t>
            </w:r>
          </w:p>
        </w:tc>
      </w:tr>
      <w:tr w:rsidR="000F563A" w:rsidRPr="00EE298A" w:rsidTr="000F563A">
        <w:tc>
          <w:tcPr>
            <w:tcW w:w="1993" w:type="dxa"/>
            <w:shd w:val="clear" w:color="auto" w:fill="auto"/>
          </w:tcPr>
          <w:p w:rsidR="000F563A" w:rsidRPr="00EE298A" w:rsidRDefault="000F563A" w:rsidP="000F563A">
            <w:pPr>
              <w:jc w:val="both"/>
              <w:rPr>
                <w:bCs/>
              </w:rPr>
            </w:pPr>
            <w:r>
              <w:rPr>
                <w:bCs/>
              </w:rPr>
              <w:t>7410000000</w:t>
            </w:r>
          </w:p>
        </w:tc>
        <w:tc>
          <w:tcPr>
            <w:tcW w:w="1178" w:type="dxa"/>
            <w:shd w:val="clear" w:color="auto" w:fill="auto"/>
          </w:tcPr>
          <w:p w:rsidR="000F563A" w:rsidRPr="00EE298A" w:rsidRDefault="000F563A" w:rsidP="000F563A">
            <w:pPr>
              <w:jc w:val="both"/>
              <w:rPr>
                <w:bCs/>
              </w:rPr>
            </w:pPr>
            <w:r>
              <w:rPr>
                <w:bCs/>
              </w:rPr>
              <w:t>7425500000</w:t>
            </w:r>
          </w:p>
        </w:tc>
        <w:tc>
          <w:tcPr>
            <w:tcW w:w="1437" w:type="dxa"/>
            <w:shd w:val="clear" w:color="auto" w:fill="auto"/>
          </w:tcPr>
          <w:p w:rsidR="000F563A" w:rsidRPr="00EE298A" w:rsidRDefault="000F563A" w:rsidP="000F563A">
            <w:pPr>
              <w:jc w:val="both"/>
              <w:rPr>
                <w:bCs/>
              </w:rPr>
            </w:pPr>
            <w:r>
              <w:rPr>
                <w:bCs/>
              </w:rPr>
              <w:t>7425581000</w:t>
            </w:r>
          </w:p>
        </w:tc>
        <w:tc>
          <w:tcPr>
            <w:tcW w:w="5472" w:type="dxa"/>
            <w:shd w:val="clear" w:color="auto" w:fill="auto"/>
          </w:tcPr>
          <w:p w:rsidR="000F563A" w:rsidRPr="00EE298A" w:rsidRDefault="000F563A" w:rsidP="000F563A">
            <w:pPr>
              <w:jc w:val="both"/>
              <w:rPr>
                <w:bCs/>
              </w:rPr>
            </w:pPr>
            <w:proofErr w:type="spellStart"/>
            <w:r>
              <w:rPr>
                <w:bCs/>
              </w:rPr>
              <w:t>Боромиківська</w:t>
            </w:r>
            <w:proofErr w:type="spellEnd"/>
            <w:r w:rsidRPr="00EE298A">
              <w:rPr>
                <w:bCs/>
              </w:rPr>
              <w:t xml:space="preserve"> сільська рада</w:t>
            </w:r>
          </w:p>
        </w:tc>
      </w:tr>
    </w:tbl>
    <w:p w:rsidR="000F563A" w:rsidRPr="00EE298A" w:rsidRDefault="000F563A" w:rsidP="000F563A">
      <w:pPr>
        <w:pStyle w:val="2"/>
        <w:spacing w:before="0" w:line="228" w:lineRule="auto"/>
        <w:ind w:left="181" w:hanging="181"/>
        <w:jc w:val="center"/>
        <w:rPr>
          <w:rFonts w:ascii="Times New Roman" w:hAnsi="Times New Roman" w:cs="Times New Roman"/>
          <w:spacing w:val="-4"/>
          <w:sz w:val="24"/>
          <w:szCs w:val="24"/>
        </w:rPr>
      </w:pPr>
    </w:p>
    <w:tbl>
      <w:tblPr>
        <w:tblW w:w="1008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2520"/>
      </w:tblGrid>
      <w:tr w:rsidR="000F563A" w:rsidRPr="00EE298A" w:rsidTr="000F563A">
        <w:tc>
          <w:tcPr>
            <w:tcW w:w="7560" w:type="dxa"/>
            <w:shd w:val="clear" w:color="auto" w:fill="auto"/>
          </w:tcPr>
          <w:p w:rsidR="000F563A" w:rsidRPr="00EE298A" w:rsidRDefault="000F563A" w:rsidP="000F563A">
            <w:r w:rsidRPr="00EE298A">
              <w:t>Група платників, категорія/цільове призначення земельних ділянок</w:t>
            </w:r>
            <w:r w:rsidRPr="00EE298A">
              <w:rPr>
                <w:b/>
                <w:vertAlign w:val="superscript"/>
              </w:rPr>
              <w:t>2</w:t>
            </w:r>
          </w:p>
        </w:tc>
        <w:tc>
          <w:tcPr>
            <w:tcW w:w="2520" w:type="dxa"/>
            <w:shd w:val="clear" w:color="auto" w:fill="auto"/>
          </w:tcPr>
          <w:p w:rsidR="000F563A" w:rsidRPr="00EE298A" w:rsidRDefault="000F563A" w:rsidP="000F563A">
            <w:r w:rsidRPr="00EE298A">
              <w:t xml:space="preserve">Розмір пільги </w:t>
            </w:r>
          </w:p>
          <w:p w:rsidR="000F563A" w:rsidRPr="00EE298A" w:rsidRDefault="000F563A" w:rsidP="000F563A">
            <w:r w:rsidRPr="00EE298A">
              <w:t>(у відсотках)</w:t>
            </w:r>
          </w:p>
        </w:tc>
      </w:tr>
      <w:tr w:rsidR="000F563A" w:rsidRPr="00EE298A" w:rsidTr="000F563A">
        <w:tc>
          <w:tcPr>
            <w:tcW w:w="7560" w:type="dxa"/>
            <w:shd w:val="clear" w:color="auto" w:fill="auto"/>
          </w:tcPr>
          <w:p w:rsidR="000F563A" w:rsidRPr="00EE298A" w:rsidRDefault="000F563A" w:rsidP="000F563A">
            <w:r w:rsidRPr="00EE298A">
              <w:t>Органи державної влади та органи місцевого самоврядування - по всіх категоріях земель</w:t>
            </w:r>
          </w:p>
        </w:tc>
        <w:tc>
          <w:tcPr>
            <w:tcW w:w="2520" w:type="dxa"/>
            <w:shd w:val="clear" w:color="auto" w:fill="auto"/>
          </w:tcPr>
          <w:p w:rsidR="000F563A" w:rsidRPr="00EE298A" w:rsidRDefault="000F563A" w:rsidP="000F563A">
            <w:r w:rsidRPr="00EE298A">
              <w:t>100</w:t>
            </w:r>
          </w:p>
        </w:tc>
      </w:tr>
      <w:tr w:rsidR="000F563A" w:rsidRPr="00EE298A" w:rsidTr="000F563A">
        <w:tc>
          <w:tcPr>
            <w:tcW w:w="7560" w:type="dxa"/>
            <w:shd w:val="clear" w:color="auto" w:fill="auto"/>
          </w:tcPr>
          <w:p w:rsidR="000F563A" w:rsidRPr="00EE298A" w:rsidRDefault="000F563A" w:rsidP="000F563A">
            <w:r w:rsidRPr="00EE298A">
              <w:t>Релігійні організації України, статути (положення) яких зареєстровано у встановленому законодавством порядку – за ділянки для будівництва та обслуговування будівель громадських та релігійних організацій (код 03.04)</w:t>
            </w:r>
          </w:p>
        </w:tc>
        <w:tc>
          <w:tcPr>
            <w:tcW w:w="2520" w:type="dxa"/>
            <w:shd w:val="clear" w:color="auto" w:fill="auto"/>
          </w:tcPr>
          <w:p w:rsidR="000F563A" w:rsidRPr="00EE298A" w:rsidRDefault="000F563A" w:rsidP="000F563A">
            <w:r w:rsidRPr="00EE298A">
              <w:t>100</w:t>
            </w:r>
          </w:p>
        </w:tc>
      </w:tr>
      <w:tr w:rsidR="000F563A" w:rsidRPr="00EE298A" w:rsidTr="000F563A">
        <w:tc>
          <w:tcPr>
            <w:tcW w:w="7560" w:type="dxa"/>
            <w:shd w:val="clear" w:color="auto" w:fill="auto"/>
          </w:tcPr>
          <w:p w:rsidR="000F563A" w:rsidRPr="00EE298A" w:rsidRDefault="000F563A" w:rsidP="000F563A">
            <w:r w:rsidRPr="00EE298A">
              <w:t>Дошкільні та загальноосвітні навчальні заклади – за ділянки для будівництва та обслуговування будівель закладів освіти (код 03.02)</w:t>
            </w:r>
          </w:p>
        </w:tc>
        <w:tc>
          <w:tcPr>
            <w:tcW w:w="2520" w:type="dxa"/>
            <w:shd w:val="clear" w:color="auto" w:fill="auto"/>
          </w:tcPr>
          <w:p w:rsidR="000F563A" w:rsidRPr="00EE298A" w:rsidRDefault="000F563A" w:rsidP="000F563A">
            <w:r w:rsidRPr="00EE298A">
              <w:t>100</w:t>
            </w:r>
          </w:p>
        </w:tc>
      </w:tr>
      <w:tr w:rsidR="000F563A" w:rsidRPr="00EE298A" w:rsidTr="000F563A">
        <w:tc>
          <w:tcPr>
            <w:tcW w:w="7560" w:type="dxa"/>
            <w:shd w:val="clear" w:color="auto" w:fill="auto"/>
          </w:tcPr>
          <w:p w:rsidR="000F563A" w:rsidRPr="00EE298A" w:rsidRDefault="000F563A" w:rsidP="000F563A">
            <w:r w:rsidRPr="00EE298A">
              <w:t>Заклади культури – за ділянки для будівництва та обслуговування будівель закладів культурно-просвітницького обслуговування</w:t>
            </w:r>
          </w:p>
          <w:p w:rsidR="000F563A" w:rsidRPr="00EE298A" w:rsidRDefault="000F563A" w:rsidP="000F563A">
            <w:r w:rsidRPr="00EE298A">
              <w:t xml:space="preserve"> (код 03.05)</w:t>
            </w:r>
          </w:p>
        </w:tc>
        <w:tc>
          <w:tcPr>
            <w:tcW w:w="2520" w:type="dxa"/>
            <w:shd w:val="clear" w:color="auto" w:fill="auto"/>
          </w:tcPr>
          <w:p w:rsidR="000F563A" w:rsidRPr="00EE298A" w:rsidRDefault="000F563A" w:rsidP="000F563A">
            <w:r w:rsidRPr="00EE298A">
              <w:t>100</w:t>
            </w:r>
          </w:p>
        </w:tc>
      </w:tr>
      <w:tr w:rsidR="000F563A" w:rsidRPr="00EE298A" w:rsidTr="000F563A">
        <w:tc>
          <w:tcPr>
            <w:tcW w:w="7560" w:type="dxa"/>
            <w:shd w:val="clear" w:color="auto" w:fill="auto"/>
          </w:tcPr>
          <w:p w:rsidR="000F563A" w:rsidRPr="00EE298A" w:rsidRDefault="000F563A" w:rsidP="000F563A">
            <w:r w:rsidRPr="00EE298A">
              <w:t>Заклади охорони здоров’я та соціального захисту, які повністю утримуються за рахунок коштів державного або місцевого бюджетів – за ділянки для будівництва та обслуговування будівель закладів охорони здоров’я та соціальної допомоги (код 03.03)</w:t>
            </w:r>
          </w:p>
        </w:tc>
        <w:tc>
          <w:tcPr>
            <w:tcW w:w="2520" w:type="dxa"/>
            <w:shd w:val="clear" w:color="auto" w:fill="auto"/>
          </w:tcPr>
          <w:p w:rsidR="000F563A" w:rsidRPr="00EE298A" w:rsidRDefault="000F563A" w:rsidP="000F563A">
            <w:r w:rsidRPr="00EE298A">
              <w:t>100</w:t>
            </w:r>
          </w:p>
        </w:tc>
      </w:tr>
      <w:tr w:rsidR="000F563A" w:rsidRPr="00EE298A" w:rsidTr="000F563A">
        <w:tc>
          <w:tcPr>
            <w:tcW w:w="7560" w:type="dxa"/>
            <w:shd w:val="clear" w:color="auto" w:fill="auto"/>
          </w:tcPr>
          <w:p w:rsidR="000F563A" w:rsidRPr="00EE298A" w:rsidRDefault="000F563A" w:rsidP="000F563A">
            <w:r w:rsidRPr="00EE298A">
              <w:t xml:space="preserve">Заклади фізичної культури та спорту, які повністю утримуються за рахунок коштів державного або місцевого бюджетів - – за ділянки для будівництва та </w:t>
            </w:r>
            <w:r w:rsidRPr="00EE298A">
              <w:lastRenderedPageBreak/>
              <w:t>обслуговування інших будівель громадської забудови (код 03.15)</w:t>
            </w:r>
          </w:p>
        </w:tc>
        <w:tc>
          <w:tcPr>
            <w:tcW w:w="2520" w:type="dxa"/>
            <w:shd w:val="clear" w:color="auto" w:fill="auto"/>
          </w:tcPr>
          <w:p w:rsidR="000F563A" w:rsidRPr="00EE298A" w:rsidRDefault="000F563A" w:rsidP="000F563A">
            <w:r w:rsidRPr="00EE298A">
              <w:lastRenderedPageBreak/>
              <w:t>100</w:t>
            </w:r>
          </w:p>
        </w:tc>
      </w:tr>
    </w:tbl>
    <w:p w:rsidR="000F563A" w:rsidRPr="00EE298A" w:rsidRDefault="000F563A" w:rsidP="000F563A">
      <w:pPr>
        <w:widowControl w:val="0"/>
        <w:ind w:left="187" w:hanging="187"/>
        <w:jc w:val="both"/>
        <w:rPr>
          <w:spacing w:val="-4"/>
        </w:rPr>
      </w:pPr>
      <w:r w:rsidRPr="00EE298A">
        <w:rPr>
          <w:bCs/>
          <w:position w:val="10"/>
          <w:vertAlign w:val="superscript"/>
        </w:rPr>
        <w:lastRenderedPageBreak/>
        <w:t>1</w:t>
      </w:r>
      <w:r w:rsidRPr="00EE298A">
        <w:rPr>
          <w:spacing w:val="-4"/>
          <w:vertAlign w:val="superscript"/>
        </w:rPr>
        <w:t> </w:t>
      </w:r>
      <w:r w:rsidRPr="00EE298A">
        <w:rPr>
          <w:spacing w:val="-4"/>
        </w:rPr>
        <w:t>Зазначається к</w:t>
      </w:r>
      <w:r w:rsidRPr="00EE298A">
        <w:rPr>
          <w:bCs/>
          <w:spacing w:val="-4"/>
        </w:rPr>
        <w:t xml:space="preserve">од КОАТУУ, код області та району, </w:t>
      </w:r>
      <w:r w:rsidRPr="00EE298A">
        <w:rPr>
          <w:spacing w:val="-4"/>
        </w:rPr>
        <w:t>назва адміністративно-територіальної одиниці або н</w:t>
      </w:r>
      <w:r w:rsidRPr="00EE298A">
        <w:rPr>
          <w:bCs/>
          <w:spacing w:val="-4"/>
        </w:rPr>
        <w:t>аселеного пункту або території об’єднаної територіальної громади, на які поширюється дія рішення органу місцевого самоврядування. У разі необхідності</w:t>
      </w:r>
      <w:r w:rsidRPr="00EE298A">
        <w:rPr>
          <w:spacing w:val="-4"/>
        </w:rPr>
        <w:t xml:space="preserve"> кількість рядків може бути збільшена. </w:t>
      </w:r>
    </w:p>
    <w:p w:rsidR="000F563A" w:rsidRPr="00EE298A" w:rsidRDefault="000F563A" w:rsidP="000F563A">
      <w:pPr>
        <w:pStyle w:val="2"/>
        <w:spacing w:before="0" w:line="228" w:lineRule="auto"/>
        <w:ind w:left="181" w:hanging="181"/>
        <w:jc w:val="both"/>
        <w:rPr>
          <w:rFonts w:ascii="Times New Roman" w:hAnsi="Times New Roman" w:cs="Times New Roman"/>
          <w:b w:val="0"/>
          <w:spacing w:val="-4"/>
          <w:sz w:val="24"/>
          <w:szCs w:val="24"/>
        </w:rPr>
      </w:pPr>
      <w:r w:rsidRPr="00EE298A">
        <w:rPr>
          <w:rFonts w:ascii="Times New Roman" w:hAnsi="Times New Roman" w:cs="Times New Roman"/>
          <w:b w:val="0"/>
          <w:spacing w:val="-4"/>
          <w:sz w:val="24"/>
          <w:szCs w:val="24"/>
          <w:vertAlign w:val="superscript"/>
        </w:rPr>
        <w:t>2</w:t>
      </w:r>
      <w:r w:rsidRPr="00EE298A">
        <w:rPr>
          <w:rFonts w:ascii="Times New Roman" w:hAnsi="Times New Roman" w:cs="Times New Roman"/>
          <w:b w:val="0"/>
          <w:spacing w:val="-4"/>
          <w:sz w:val="24"/>
          <w:szCs w:val="24"/>
        </w:rPr>
        <w:t xml:space="preserve"> Перелік пільг встановлюються з урахуванням норм підпункту 12.3.7 пункту 12.3 статті 12, пункту 30.2 статті 30, статей 281, 282 Податкового кодексу України.  </w:t>
      </w:r>
    </w:p>
    <w:p w:rsidR="000F563A" w:rsidRDefault="000F563A" w:rsidP="000F563A">
      <w:pPr>
        <w:widowControl w:val="0"/>
        <w:ind w:left="187" w:hanging="187"/>
        <w:jc w:val="both"/>
        <w:rPr>
          <w:spacing w:val="-4"/>
        </w:rPr>
      </w:pPr>
    </w:p>
    <w:p w:rsidR="000F563A" w:rsidRDefault="000F563A" w:rsidP="000F563A">
      <w:pPr>
        <w:widowControl w:val="0"/>
        <w:ind w:left="187" w:hanging="187"/>
        <w:jc w:val="both"/>
        <w:rPr>
          <w:spacing w:val="-4"/>
        </w:rPr>
      </w:pPr>
    </w:p>
    <w:p w:rsidR="000F563A" w:rsidRPr="00EE298A" w:rsidRDefault="000F563A" w:rsidP="000F563A">
      <w:pPr>
        <w:widowControl w:val="0"/>
        <w:ind w:left="187" w:hanging="187"/>
        <w:jc w:val="both"/>
        <w:rPr>
          <w:spacing w:val="-4"/>
        </w:rPr>
      </w:pPr>
      <w:r>
        <w:rPr>
          <w:spacing w:val="-4"/>
        </w:rPr>
        <w:t>Сільський голова                                                           В.М.</w:t>
      </w:r>
      <w:proofErr w:type="spellStart"/>
      <w:r>
        <w:rPr>
          <w:spacing w:val="-4"/>
        </w:rPr>
        <w:t>Шелупець</w:t>
      </w:r>
      <w:proofErr w:type="spellEnd"/>
    </w:p>
    <w:p w:rsidR="000F563A" w:rsidRDefault="000F563A" w:rsidP="000F563A">
      <w:pPr>
        <w:widowControl w:val="0"/>
        <w:suppressAutoHyphens/>
        <w:ind w:left="4046"/>
        <w:jc w:val="right"/>
        <w:rPr>
          <w:bCs/>
        </w:rPr>
      </w:pPr>
    </w:p>
    <w:p w:rsidR="000F563A" w:rsidRDefault="000F563A" w:rsidP="000F563A">
      <w:pPr>
        <w:widowControl w:val="0"/>
        <w:suppressAutoHyphens/>
        <w:ind w:left="4046"/>
        <w:jc w:val="right"/>
        <w:rPr>
          <w:bCs/>
        </w:rPr>
      </w:pPr>
    </w:p>
    <w:p w:rsidR="000F563A" w:rsidRDefault="000F563A" w:rsidP="000F563A">
      <w:pPr>
        <w:widowControl w:val="0"/>
        <w:suppressAutoHyphens/>
        <w:ind w:left="4046"/>
        <w:jc w:val="right"/>
        <w:rPr>
          <w:bCs/>
        </w:rPr>
      </w:pPr>
    </w:p>
    <w:p w:rsidR="000F563A" w:rsidRDefault="000F563A" w:rsidP="000F563A">
      <w:pPr>
        <w:widowControl w:val="0"/>
        <w:suppressAutoHyphens/>
        <w:ind w:left="4046"/>
        <w:jc w:val="right"/>
        <w:rPr>
          <w:bCs/>
        </w:rPr>
      </w:pPr>
    </w:p>
    <w:p w:rsidR="000F563A" w:rsidRDefault="000F563A" w:rsidP="000F563A">
      <w:pPr>
        <w:widowControl w:val="0"/>
        <w:suppressAutoHyphens/>
        <w:ind w:left="4046"/>
        <w:jc w:val="right"/>
        <w:rPr>
          <w:bCs/>
        </w:rPr>
      </w:pPr>
    </w:p>
    <w:p w:rsidR="000F563A" w:rsidRDefault="000F563A" w:rsidP="000F563A">
      <w:pPr>
        <w:widowControl w:val="0"/>
        <w:suppressAutoHyphens/>
        <w:ind w:left="4046"/>
        <w:jc w:val="right"/>
        <w:rPr>
          <w:bCs/>
        </w:rPr>
      </w:pPr>
    </w:p>
    <w:p w:rsidR="000F563A" w:rsidRDefault="000F563A" w:rsidP="000F563A">
      <w:pPr>
        <w:widowControl w:val="0"/>
        <w:suppressAutoHyphens/>
        <w:ind w:left="4046"/>
        <w:jc w:val="right"/>
        <w:rPr>
          <w:bCs/>
        </w:rPr>
      </w:pPr>
    </w:p>
    <w:p w:rsidR="000F563A" w:rsidRDefault="000F563A" w:rsidP="000F563A">
      <w:pPr>
        <w:widowControl w:val="0"/>
        <w:suppressAutoHyphens/>
        <w:ind w:left="4046"/>
        <w:jc w:val="right"/>
        <w:rPr>
          <w:bCs/>
        </w:rPr>
      </w:pPr>
    </w:p>
    <w:p w:rsidR="000F563A" w:rsidRDefault="000F563A" w:rsidP="000F563A">
      <w:pPr>
        <w:widowControl w:val="0"/>
        <w:suppressAutoHyphens/>
        <w:ind w:left="4046"/>
        <w:jc w:val="right"/>
        <w:rPr>
          <w:bCs/>
        </w:rPr>
      </w:pPr>
    </w:p>
    <w:p w:rsidR="000F563A" w:rsidRDefault="000F563A" w:rsidP="000F563A">
      <w:pPr>
        <w:widowControl w:val="0"/>
        <w:suppressAutoHyphens/>
        <w:ind w:left="4046"/>
        <w:jc w:val="right"/>
        <w:rPr>
          <w:bCs/>
        </w:rPr>
      </w:pPr>
    </w:p>
    <w:p w:rsidR="000F563A" w:rsidRDefault="000F563A" w:rsidP="000F563A">
      <w:pPr>
        <w:widowControl w:val="0"/>
        <w:suppressAutoHyphens/>
        <w:ind w:left="4046"/>
        <w:jc w:val="right"/>
        <w:rPr>
          <w:bCs/>
        </w:rPr>
      </w:pPr>
    </w:p>
    <w:p w:rsidR="000F563A" w:rsidRDefault="000F563A" w:rsidP="000F563A">
      <w:pPr>
        <w:widowControl w:val="0"/>
        <w:suppressAutoHyphens/>
        <w:ind w:left="4046"/>
        <w:jc w:val="right"/>
        <w:rPr>
          <w:bCs/>
        </w:rPr>
      </w:pPr>
    </w:p>
    <w:p w:rsidR="000F563A" w:rsidRDefault="000F563A" w:rsidP="000F563A">
      <w:pPr>
        <w:widowControl w:val="0"/>
        <w:suppressAutoHyphens/>
        <w:ind w:left="4046"/>
        <w:jc w:val="right"/>
        <w:rPr>
          <w:bCs/>
        </w:rPr>
      </w:pPr>
    </w:p>
    <w:p w:rsidR="000F563A" w:rsidRDefault="000F563A" w:rsidP="000F563A">
      <w:pPr>
        <w:widowControl w:val="0"/>
        <w:suppressAutoHyphens/>
        <w:ind w:left="4046"/>
        <w:jc w:val="right"/>
        <w:rPr>
          <w:bCs/>
        </w:rPr>
      </w:pPr>
    </w:p>
    <w:p w:rsidR="000F563A" w:rsidRDefault="000F563A" w:rsidP="000F563A">
      <w:pPr>
        <w:widowControl w:val="0"/>
        <w:suppressAutoHyphens/>
        <w:ind w:left="4046"/>
        <w:jc w:val="right"/>
        <w:rPr>
          <w:bCs/>
        </w:rPr>
      </w:pPr>
    </w:p>
    <w:p w:rsidR="000F563A" w:rsidRDefault="000F563A" w:rsidP="000F563A">
      <w:pPr>
        <w:widowControl w:val="0"/>
        <w:suppressAutoHyphens/>
        <w:ind w:left="4046"/>
        <w:jc w:val="right"/>
        <w:rPr>
          <w:bCs/>
        </w:rPr>
      </w:pPr>
    </w:p>
    <w:p w:rsidR="000F563A" w:rsidRDefault="000F563A" w:rsidP="000F563A">
      <w:pPr>
        <w:widowControl w:val="0"/>
        <w:suppressAutoHyphens/>
        <w:ind w:left="4046"/>
        <w:jc w:val="right"/>
        <w:rPr>
          <w:bCs/>
        </w:rPr>
      </w:pPr>
    </w:p>
    <w:p w:rsidR="000F563A" w:rsidRDefault="000F563A" w:rsidP="000F563A">
      <w:pPr>
        <w:widowControl w:val="0"/>
        <w:suppressAutoHyphens/>
        <w:ind w:left="4046"/>
        <w:jc w:val="right"/>
        <w:rPr>
          <w:bCs/>
        </w:rPr>
      </w:pPr>
    </w:p>
    <w:p w:rsidR="000F563A" w:rsidRDefault="000F563A" w:rsidP="000F563A">
      <w:pPr>
        <w:widowControl w:val="0"/>
        <w:suppressAutoHyphens/>
        <w:ind w:left="4046"/>
        <w:jc w:val="right"/>
        <w:rPr>
          <w:bCs/>
        </w:rPr>
      </w:pPr>
    </w:p>
    <w:p w:rsidR="000F563A" w:rsidRDefault="000F563A" w:rsidP="000F563A">
      <w:pPr>
        <w:widowControl w:val="0"/>
        <w:suppressAutoHyphens/>
        <w:ind w:left="4046"/>
        <w:jc w:val="right"/>
        <w:rPr>
          <w:bCs/>
        </w:rPr>
      </w:pPr>
    </w:p>
    <w:p w:rsidR="000F563A" w:rsidRDefault="000F563A" w:rsidP="000F563A">
      <w:pPr>
        <w:widowControl w:val="0"/>
        <w:suppressAutoHyphens/>
        <w:ind w:left="4046"/>
        <w:jc w:val="right"/>
        <w:rPr>
          <w:bCs/>
        </w:rPr>
      </w:pPr>
    </w:p>
    <w:p w:rsidR="000F563A" w:rsidRDefault="000F563A" w:rsidP="000F563A">
      <w:pPr>
        <w:widowControl w:val="0"/>
        <w:suppressAutoHyphens/>
        <w:ind w:left="4046"/>
        <w:jc w:val="right"/>
        <w:rPr>
          <w:bCs/>
        </w:rPr>
      </w:pPr>
    </w:p>
    <w:p w:rsidR="000F563A" w:rsidRPr="00E20D8C" w:rsidRDefault="000F563A" w:rsidP="000F563A">
      <w:pPr>
        <w:widowControl w:val="0"/>
        <w:suppressAutoHyphens/>
        <w:ind w:left="4046"/>
        <w:jc w:val="right"/>
        <w:rPr>
          <w:bCs/>
        </w:rPr>
      </w:pPr>
      <w:r w:rsidRPr="00E20D8C">
        <w:rPr>
          <w:bCs/>
        </w:rPr>
        <w:lastRenderedPageBreak/>
        <w:t>Додаток 1.</w:t>
      </w:r>
      <w:r>
        <w:rPr>
          <w:bCs/>
        </w:rPr>
        <w:t>4</w:t>
      </w:r>
      <w:r w:rsidRPr="00E20D8C">
        <w:rPr>
          <w:bCs/>
        </w:rPr>
        <w:br w:type="textWrapping" w:clear="all"/>
        <w:t xml:space="preserve">до  Положення про </w:t>
      </w:r>
      <w:r w:rsidRPr="00E20D8C">
        <w:rPr>
          <w:bCs/>
        </w:rPr>
        <w:br/>
      </w:r>
      <w:r>
        <w:rPr>
          <w:bCs/>
        </w:rPr>
        <w:t>встановлення плати за землю</w:t>
      </w:r>
      <w:r w:rsidRPr="00E20D8C">
        <w:rPr>
          <w:bCs/>
        </w:rPr>
        <w:t xml:space="preserve"> </w:t>
      </w:r>
    </w:p>
    <w:p w:rsidR="000F563A" w:rsidRPr="00E20D8C" w:rsidRDefault="000F563A" w:rsidP="000F563A">
      <w:pPr>
        <w:widowControl w:val="0"/>
        <w:suppressAutoHyphens/>
        <w:ind w:left="4046"/>
        <w:jc w:val="right"/>
        <w:rPr>
          <w:bCs/>
        </w:rPr>
      </w:pPr>
      <w:r>
        <w:rPr>
          <w:bCs/>
        </w:rPr>
        <w:t xml:space="preserve"> </w:t>
      </w:r>
      <w:r w:rsidRPr="00E20D8C">
        <w:rPr>
          <w:bCs/>
        </w:rPr>
        <w:t>ЗАТВЕРДЖЕНО</w:t>
      </w:r>
    </w:p>
    <w:p w:rsidR="000F563A" w:rsidRPr="00125678" w:rsidRDefault="000F563A" w:rsidP="000F563A">
      <w:pPr>
        <w:widowControl w:val="0"/>
        <w:suppressAutoHyphens/>
        <w:ind w:left="3686"/>
        <w:jc w:val="right"/>
        <w:rPr>
          <w:b/>
          <w:bCs/>
        </w:rPr>
      </w:pPr>
      <w:r>
        <w:rPr>
          <w:bCs/>
        </w:rPr>
        <w:t xml:space="preserve"> </w:t>
      </w:r>
      <w:r w:rsidRPr="00E20D8C">
        <w:rPr>
          <w:bCs/>
        </w:rPr>
        <w:t>Рішенням  сільської ради</w:t>
      </w:r>
      <w:r w:rsidRPr="00E20D8C">
        <w:rPr>
          <w:bCs/>
        </w:rPr>
        <w:br w:type="textWrapping" w:clear="all"/>
      </w:r>
      <w:r w:rsidRPr="00125678">
        <w:rPr>
          <w:bCs/>
        </w:rPr>
        <w:t xml:space="preserve">від  </w:t>
      </w:r>
      <w:r w:rsidR="0019566A">
        <w:rPr>
          <w:bCs/>
        </w:rPr>
        <w:t>______</w:t>
      </w:r>
      <w:r w:rsidRPr="00125678">
        <w:rPr>
          <w:bCs/>
        </w:rPr>
        <w:t xml:space="preserve"> 201</w:t>
      </w:r>
      <w:r w:rsidR="0019566A">
        <w:rPr>
          <w:bCs/>
        </w:rPr>
        <w:t>8</w:t>
      </w:r>
      <w:r w:rsidRPr="00125678">
        <w:rPr>
          <w:bCs/>
        </w:rPr>
        <w:t xml:space="preserve"> року </w:t>
      </w:r>
    </w:p>
    <w:p w:rsidR="000F563A" w:rsidRDefault="000F563A" w:rsidP="000F563A">
      <w:pPr>
        <w:jc w:val="center"/>
        <w:rPr>
          <w:b/>
          <w:sz w:val="28"/>
          <w:szCs w:val="28"/>
          <w:lang w:eastAsia="ar-SA"/>
        </w:rPr>
      </w:pPr>
    </w:p>
    <w:p w:rsidR="000F563A" w:rsidRPr="002C2722" w:rsidRDefault="000F563A" w:rsidP="000F5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textAlignment w:val="baseline"/>
        <w:rPr>
          <w:b/>
          <w:bCs/>
          <w:color w:val="000000"/>
          <w:sz w:val="28"/>
          <w:szCs w:val="28"/>
        </w:rPr>
      </w:pPr>
      <w:r w:rsidRPr="002C2722">
        <w:rPr>
          <w:b/>
          <w:bCs/>
          <w:color w:val="000000"/>
          <w:sz w:val="28"/>
          <w:szCs w:val="28"/>
        </w:rPr>
        <w:t>Ставки земельного податку за земельні ділянки.</w:t>
      </w:r>
    </w:p>
    <w:p w:rsidR="000F563A" w:rsidRPr="00C631DC" w:rsidRDefault="000F563A" w:rsidP="000F5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textAlignment w:val="baseline"/>
        <w:rPr>
          <w:b/>
          <w:bCs/>
          <w:color w:val="000000"/>
          <w:sz w:val="28"/>
          <w:szCs w:val="28"/>
        </w:rPr>
      </w:pPr>
      <w:r w:rsidRPr="002C2722">
        <w:rPr>
          <w:b/>
          <w:bCs/>
          <w:color w:val="000000"/>
          <w:sz w:val="28"/>
          <w:szCs w:val="28"/>
        </w:rPr>
        <w:t>Встановити такі ставки земельного податку за земельні ділянки:</w:t>
      </w:r>
    </w:p>
    <w:tbl>
      <w:tblPr>
        <w:tblW w:w="1060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494"/>
        <w:gridCol w:w="1491"/>
        <w:gridCol w:w="4035"/>
        <w:gridCol w:w="900"/>
        <w:gridCol w:w="888"/>
        <w:gridCol w:w="900"/>
        <w:gridCol w:w="900"/>
      </w:tblGrid>
      <w:tr w:rsidR="000F563A" w:rsidRPr="001E767E" w:rsidTr="000F563A">
        <w:trPr>
          <w:cantSplit/>
          <w:trHeight w:val="1108"/>
        </w:trPr>
        <w:tc>
          <w:tcPr>
            <w:tcW w:w="1494" w:type="dxa"/>
          </w:tcPr>
          <w:p w:rsidR="000F563A" w:rsidRPr="002C2722" w:rsidRDefault="000F563A" w:rsidP="000F563A">
            <w:pPr>
              <w:jc w:val="center"/>
              <w:rPr>
                <w:b/>
                <w:bCs/>
              </w:rPr>
            </w:pPr>
            <w:r w:rsidRPr="002C2722">
              <w:rPr>
                <w:b/>
                <w:bCs/>
              </w:rPr>
              <w:t>Код області</w:t>
            </w:r>
          </w:p>
        </w:tc>
        <w:tc>
          <w:tcPr>
            <w:tcW w:w="1491" w:type="dxa"/>
          </w:tcPr>
          <w:p w:rsidR="000F563A" w:rsidRPr="002C2722" w:rsidRDefault="000F563A" w:rsidP="000F563A">
            <w:pPr>
              <w:jc w:val="center"/>
              <w:rPr>
                <w:b/>
                <w:bCs/>
              </w:rPr>
            </w:pPr>
            <w:r w:rsidRPr="002C2722">
              <w:rPr>
                <w:b/>
                <w:bCs/>
              </w:rPr>
              <w:t>Код району</w:t>
            </w:r>
          </w:p>
        </w:tc>
        <w:tc>
          <w:tcPr>
            <w:tcW w:w="4035" w:type="dxa"/>
          </w:tcPr>
          <w:p w:rsidR="000F563A" w:rsidRPr="002C2722" w:rsidRDefault="000F563A" w:rsidP="000F563A">
            <w:pPr>
              <w:jc w:val="center"/>
              <w:rPr>
                <w:b/>
                <w:bCs/>
              </w:rPr>
            </w:pPr>
            <w:r w:rsidRPr="002C2722">
              <w:rPr>
                <w:b/>
                <w:bCs/>
              </w:rPr>
              <w:t>Код КОАТУУ</w:t>
            </w:r>
          </w:p>
        </w:tc>
        <w:tc>
          <w:tcPr>
            <w:tcW w:w="3588" w:type="dxa"/>
            <w:gridSpan w:val="4"/>
          </w:tcPr>
          <w:p w:rsidR="000F563A" w:rsidRPr="002C2722" w:rsidRDefault="000F563A" w:rsidP="000F563A">
            <w:pPr>
              <w:jc w:val="center"/>
              <w:rPr>
                <w:b/>
                <w:bCs/>
              </w:rPr>
            </w:pPr>
            <w:r w:rsidRPr="002C2722">
              <w:rPr>
                <w:b/>
                <w:bCs/>
              </w:rPr>
              <w:t>Назва</w:t>
            </w:r>
          </w:p>
        </w:tc>
      </w:tr>
      <w:tr w:rsidR="000F563A" w:rsidRPr="001E767E" w:rsidTr="000F563A">
        <w:trPr>
          <w:cantSplit/>
          <w:trHeight w:val="285"/>
        </w:trPr>
        <w:tc>
          <w:tcPr>
            <w:tcW w:w="1494" w:type="dxa"/>
          </w:tcPr>
          <w:p w:rsidR="000F563A" w:rsidRPr="00EE298A" w:rsidRDefault="000F563A" w:rsidP="000F563A">
            <w:pPr>
              <w:jc w:val="both"/>
              <w:rPr>
                <w:bCs/>
              </w:rPr>
            </w:pPr>
            <w:r>
              <w:rPr>
                <w:bCs/>
              </w:rPr>
              <w:t>7410000000</w:t>
            </w:r>
          </w:p>
        </w:tc>
        <w:tc>
          <w:tcPr>
            <w:tcW w:w="1491" w:type="dxa"/>
          </w:tcPr>
          <w:p w:rsidR="000F563A" w:rsidRPr="00EE298A" w:rsidRDefault="000F563A" w:rsidP="000F563A">
            <w:pPr>
              <w:jc w:val="both"/>
              <w:rPr>
                <w:bCs/>
              </w:rPr>
            </w:pPr>
            <w:r>
              <w:rPr>
                <w:bCs/>
              </w:rPr>
              <w:t>7425500000</w:t>
            </w:r>
          </w:p>
        </w:tc>
        <w:tc>
          <w:tcPr>
            <w:tcW w:w="4035" w:type="dxa"/>
          </w:tcPr>
          <w:p w:rsidR="000F563A" w:rsidRPr="00EE298A" w:rsidRDefault="000F563A" w:rsidP="000F563A">
            <w:pPr>
              <w:jc w:val="both"/>
              <w:rPr>
                <w:bCs/>
              </w:rPr>
            </w:pPr>
            <w:r>
              <w:rPr>
                <w:bCs/>
              </w:rPr>
              <w:t>7425581000</w:t>
            </w:r>
          </w:p>
        </w:tc>
        <w:tc>
          <w:tcPr>
            <w:tcW w:w="3588" w:type="dxa"/>
            <w:gridSpan w:val="4"/>
          </w:tcPr>
          <w:p w:rsidR="000F563A" w:rsidRPr="00EE298A" w:rsidRDefault="000F563A" w:rsidP="000F563A">
            <w:pPr>
              <w:jc w:val="both"/>
              <w:rPr>
                <w:bCs/>
              </w:rPr>
            </w:pPr>
            <w:proofErr w:type="spellStart"/>
            <w:r>
              <w:rPr>
                <w:bCs/>
              </w:rPr>
              <w:t>Боромиківська</w:t>
            </w:r>
            <w:proofErr w:type="spellEnd"/>
            <w:r w:rsidRPr="00EE298A">
              <w:rPr>
                <w:bCs/>
              </w:rPr>
              <w:t xml:space="preserve"> сільська рада</w:t>
            </w:r>
          </w:p>
        </w:tc>
      </w:tr>
      <w:tr w:rsidR="000F563A" w:rsidRPr="001E767E" w:rsidTr="000F563A">
        <w:trPr>
          <w:cantSplit/>
          <w:trHeight w:val="540"/>
        </w:trPr>
        <w:tc>
          <w:tcPr>
            <w:tcW w:w="7020" w:type="dxa"/>
            <w:gridSpan w:val="3"/>
            <w:vMerge w:val="restart"/>
          </w:tcPr>
          <w:p w:rsidR="000F563A" w:rsidRDefault="000F563A" w:rsidP="000F563A">
            <w:pPr>
              <w:jc w:val="center"/>
              <w:rPr>
                <w:b/>
              </w:rPr>
            </w:pPr>
            <w:r w:rsidRPr="002C2722">
              <w:rPr>
                <w:b/>
              </w:rPr>
              <w:t>Вид цільового призначення земель</w:t>
            </w:r>
          </w:p>
          <w:p w:rsidR="000F563A" w:rsidRPr="002C2722" w:rsidRDefault="000F563A" w:rsidP="000F563A">
            <w:pPr>
              <w:jc w:val="center"/>
              <w:rPr>
                <w:b/>
              </w:rPr>
            </w:pPr>
          </w:p>
        </w:tc>
        <w:tc>
          <w:tcPr>
            <w:tcW w:w="3588" w:type="dxa"/>
            <w:gridSpan w:val="4"/>
          </w:tcPr>
          <w:p w:rsidR="000F563A" w:rsidRPr="002C2722" w:rsidRDefault="000F563A" w:rsidP="000F563A">
            <w:pPr>
              <w:jc w:val="center"/>
              <w:rPr>
                <w:b/>
              </w:rPr>
            </w:pPr>
            <w:r w:rsidRPr="002C2722">
              <w:rPr>
                <w:b/>
              </w:rPr>
              <w:t>Ставки податку</w:t>
            </w:r>
            <w:r w:rsidRPr="002C2722">
              <w:rPr>
                <w:b/>
              </w:rPr>
              <w:br/>
              <w:t>(% нормативної грошової оцінки)</w:t>
            </w:r>
          </w:p>
        </w:tc>
      </w:tr>
      <w:tr w:rsidR="000F563A" w:rsidRPr="001E767E" w:rsidTr="000F563A">
        <w:trPr>
          <w:cantSplit/>
          <w:trHeight w:val="585"/>
        </w:trPr>
        <w:tc>
          <w:tcPr>
            <w:tcW w:w="7020" w:type="dxa"/>
            <w:gridSpan w:val="3"/>
            <w:vMerge/>
          </w:tcPr>
          <w:p w:rsidR="000F563A" w:rsidRPr="002C2722" w:rsidRDefault="000F563A" w:rsidP="000F563A">
            <w:pPr>
              <w:jc w:val="center"/>
              <w:rPr>
                <w:b/>
              </w:rPr>
            </w:pPr>
          </w:p>
        </w:tc>
        <w:tc>
          <w:tcPr>
            <w:tcW w:w="1788" w:type="dxa"/>
            <w:gridSpan w:val="2"/>
          </w:tcPr>
          <w:p w:rsidR="000F563A" w:rsidRPr="002C2722" w:rsidRDefault="000F563A" w:rsidP="000F563A">
            <w:pPr>
              <w:jc w:val="center"/>
              <w:rPr>
                <w:b/>
              </w:rPr>
            </w:pPr>
            <w:r w:rsidRPr="002C2722">
              <w:rPr>
                <w:b/>
              </w:rPr>
              <w:t>За земельні ділянки, нормативну грошову оцінку яких проведено (незалежно від місцезнаходження)</w:t>
            </w:r>
          </w:p>
        </w:tc>
        <w:tc>
          <w:tcPr>
            <w:tcW w:w="1800" w:type="dxa"/>
            <w:gridSpan w:val="2"/>
          </w:tcPr>
          <w:p w:rsidR="000F563A" w:rsidRPr="002C2722" w:rsidRDefault="000F563A" w:rsidP="000F563A">
            <w:pPr>
              <w:jc w:val="center"/>
              <w:rPr>
                <w:b/>
              </w:rPr>
            </w:pPr>
            <w:r w:rsidRPr="002C2722">
              <w:rPr>
                <w:b/>
              </w:rPr>
              <w:t>За земельні ділянки за межами населених пунктів, нормативну грошову оцінку яких не проведено</w:t>
            </w:r>
          </w:p>
        </w:tc>
      </w:tr>
      <w:tr w:rsidR="000F563A" w:rsidRPr="001E767E" w:rsidTr="000F563A">
        <w:trPr>
          <w:cantSplit/>
          <w:trHeight w:val="1134"/>
        </w:trPr>
        <w:tc>
          <w:tcPr>
            <w:tcW w:w="1494" w:type="dxa"/>
          </w:tcPr>
          <w:p w:rsidR="000F563A" w:rsidRPr="002C2722" w:rsidRDefault="000F563A" w:rsidP="000F563A">
            <w:pPr>
              <w:ind w:right="-108"/>
              <w:jc w:val="center"/>
              <w:rPr>
                <w:b/>
              </w:rPr>
            </w:pPr>
          </w:p>
          <w:p w:rsidR="000F563A" w:rsidRPr="002C2722" w:rsidRDefault="000F563A" w:rsidP="000F563A">
            <w:pPr>
              <w:ind w:right="-108"/>
              <w:jc w:val="center"/>
              <w:rPr>
                <w:b/>
              </w:rPr>
            </w:pPr>
            <w:r w:rsidRPr="002C2722">
              <w:rPr>
                <w:b/>
              </w:rPr>
              <w:t>Код</w:t>
            </w:r>
          </w:p>
        </w:tc>
        <w:tc>
          <w:tcPr>
            <w:tcW w:w="5526" w:type="dxa"/>
            <w:gridSpan w:val="2"/>
          </w:tcPr>
          <w:p w:rsidR="000F563A" w:rsidRPr="002C2722" w:rsidRDefault="000F563A" w:rsidP="000F563A">
            <w:pPr>
              <w:jc w:val="center"/>
              <w:rPr>
                <w:b/>
              </w:rPr>
            </w:pPr>
          </w:p>
          <w:p w:rsidR="000F563A" w:rsidRPr="002C2722" w:rsidRDefault="000F563A" w:rsidP="000F563A">
            <w:pPr>
              <w:jc w:val="center"/>
              <w:rPr>
                <w:b/>
              </w:rPr>
            </w:pPr>
            <w:r w:rsidRPr="002C2722">
              <w:rPr>
                <w:b/>
              </w:rPr>
              <w:t>Назва</w:t>
            </w:r>
          </w:p>
          <w:p w:rsidR="000F563A" w:rsidRPr="002C2722" w:rsidRDefault="000F563A" w:rsidP="000F563A">
            <w:pPr>
              <w:jc w:val="center"/>
              <w:rPr>
                <w:b/>
              </w:rPr>
            </w:pPr>
          </w:p>
          <w:p w:rsidR="000F563A" w:rsidRPr="002C2722" w:rsidRDefault="000F563A" w:rsidP="000F563A">
            <w:pPr>
              <w:jc w:val="center"/>
              <w:rPr>
                <w:b/>
              </w:rPr>
            </w:pPr>
          </w:p>
          <w:p w:rsidR="000F563A" w:rsidRPr="002C2722" w:rsidRDefault="000F563A" w:rsidP="000F563A">
            <w:pPr>
              <w:jc w:val="center"/>
              <w:rPr>
                <w:b/>
              </w:rPr>
            </w:pPr>
          </w:p>
          <w:p w:rsidR="000F563A" w:rsidRPr="002C2722" w:rsidRDefault="000F563A" w:rsidP="000F563A">
            <w:pPr>
              <w:jc w:val="center"/>
              <w:rPr>
                <w:b/>
              </w:rPr>
            </w:pPr>
          </w:p>
          <w:p w:rsidR="000F563A" w:rsidRPr="002C2722" w:rsidRDefault="000F563A" w:rsidP="000F563A">
            <w:pPr>
              <w:jc w:val="center"/>
              <w:rPr>
                <w:b/>
              </w:rPr>
            </w:pPr>
          </w:p>
          <w:p w:rsidR="000F563A" w:rsidRPr="002C2722" w:rsidRDefault="000F563A" w:rsidP="000F563A">
            <w:pPr>
              <w:jc w:val="center"/>
              <w:rPr>
                <w:b/>
              </w:rPr>
            </w:pPr>
          </w:p>
        </w:tc>
        <w:tc>
          <w:tcPr>
            <w:tcW w:w="900" w:type="dxa"/>
            <w:textDirection w:val="btLr"/>
          </w:tcPr>
          <w:p w:rsidR="000F563A" w:rsidRPr="002C2722" w:rsidRDefault="000F563A" w:rsidP="000F563A">
            <w:pPr>
              <w:ind w:left="113" w:right="113"/>
              <w:jc w:val="center"/>
              <w:rPr>
                <w:b/>
              </w:rPr>
            </w:pPr>
            <w:r w:rsidRPr="002C2722">
              <w:rPr>
                <w:b/>
              </w:rPr>
              <w:t>для юридичних осіб</w:t>
            </w:r>
          </w:p>
        </w:tc>
        <w:tc>
          <w:tcPr>
            <w:tcW w:w="888" w:type="dxa"/>
            <w:textDirection w:val="btLr"/>
          </w:tcPr>
          <w:p w:rsidR="000F563A" w:rsidRPr="002C2722" w:rsidRDefault="000F563A" w:rsidP="000F563A">
            <w:pPr>
              <w:ind w:left="113" w:right="113"/>
              <w:jc w:val="center"/>
              <w:rPr>
                <w:b/>
              </w:rPr>
            </w:pPr>
            <w:r w:rsidRPr="002C2722">
              <w:rPr>
                <w:b/>
              </w:rPr>
              <w:t>для фізичних осіб</w:t>
            </w:r>
          </w:p>
        </w:tc>
        <w:tc>
          <w:tcPr>
            <w:tcW w:w="900" w:type="dxa"/>
            <w:textDirection w:val="btLr"/>
          </w:tcPr>
          <w:p w:rsidR="000F563A" w:rsidRPr="002C2722" w:rsidRDefault="000F563A" w:rsidP="000F563A">
            <w:pPr>
              <w:ind w:left="113" w:right="113"/>
              <w:jc w:val="center"/>
              <w:rPr>
                <w:b/>
              </w:rPr>
            </w:pPr>
            <w:r w:rsidRPr="002C2722">
              <w:rPr>
                <w:b/>
              </w:rPr>
              <w:t>для юридичних осіб</w:t>
            </w:r>
          </w:p>
          <w:p w:rsidR="000F563A" w:rsidRPr="002C2722" w:rsidRDefault="000F563A" w:rsidP="000F563A">
            <w:pPr>
              <w:ind w:left="113" w:right="113"/>
              <w:jc w:val="center"/>
              <w:rPr>
                <w:b/>
              </w:rPr>
            </w:pPr>
          </w:p>
          <w:p w:rsidR="000F563A" w:rsidRPr="002C2722" w:rsidRDefault="000F563A" w:rsidP="000F563A">
            <w:pPr>
              <w:ind w:left="113" w:right="113"/>
              <w:jc w:val="center"/>
              <w:rPr>
                <w:b/>
              </w:rPr>
            </w:pPr>
          </w:p>
        </w:tc>
        <w:tc>
          <w:tcPr>
            <w:tcW w:w="900" w:type="dxa"/>
            <w:textDirection w:val="btLr"/>
          </w:tcPr>
          <w:p w:rsidR="000F563A" w:rsidRPr="002C2722" w:rsidRDefault="000F563A" w:rsidP="000F563A">
            <w:pPr>
              <w:ind w:left="113" w:right="113"/>
              <w:jc w:val="center"/>
              <w:rPr>
                <w:b/>
              </w:rPr>
            </w:pPr>
            <w:r w:rsidRPr="002C2722">
              <w:rPr>
                <w:b/>
              </w:rPr>
              <w:t>для фізичних осіб</w:t>
            </w:r>
          </w:p>
        </w:tc>
      </w:tr>
      <w:tr w:rsidR="000F563A" w:rsidRPr="001E767E" w:rsidTr="000F563A">
        <w:tc>
          <w:tcPr>
            <w:tcW w:w="1494" w:type="dxa"/>
          </w:tcPr>
          <w:p w:rsidR="000F563A" w:rsidRPr="002C2722" w:rsidRDefault="000F563A" w:rsidP="000F563A">
            <w:pPr>
              <w:ind w:right="-108"/>
              <w:rPr>
                <w:b/>
              </w:rPr>
            </w:pPr>
            <w:r w:rsidRPr="002C2722">
              <w:rPr>
                <w:b/>
              </w:rPr>
              <w:t>1</w:t>
            </w:r>
          </w:p>
        </w:tc>
        <w:tc>
          <w:tcPr>
            <w:tcW w:w="5526" w:type="dxa"/>
            <w:gridSpan w:val="2"/>
          </w:tcPr>
          <w:p w:rsidR="000F563A" w:rsidRPr="002C2722" w:rsidRDefault="000F563A" w:rsidP="000F563A">
            <w:pPr>
              <w:rPr>
                <w:b/>
              </w:rPr>
            </w:pPr>
            <w:r w:rsidRPr="002C2722">
              <w:rPr>
                <w:b/>
              </w:rPr>
              <w:t>2</w:t>
            </w:r>
          </w:p>
        </w:tc>
        <w:tc>
          <w:tcPr>
            <w:tcW w:w="900" w:type="dxa"/>
          </w:tcPr>
          <w:p w:rsidR="000F563A" w:rsidRPr="002C2722" w:rsidRDefault="000F563A" w:rsidP="000F563A">
            <w:pPr>
              <w:rPr>
                <w:b/>
              </w:rPr>
            </w:pPr>
            <w:r w:rsidRPr="002C2722">
              <w:rPr>
                <w:b/>
              </w:rPr>
              <w:t>3</w:t>
            </w:r>
          </w:p>
        </w:tc>
        <w:tc>
          <w:tcPr>
            <w:tcW w:w="888" w:type="dxa"/>
          </w:tcPr>
          <w:p w:rsidR="000F563A" w:rsidRPr="002C2722" w:rsidRDefault="000F563A" w:rsidP="000F563A">
            <w:pPr>
              <w:rPr>
                <w:b/>
              </w:rPr>
            </w:pPr>
            <w:r w:rsidRPr="002C2722">
              <w:rPr>
                <w:b/>
              </w:rPr>
              <w:t>4</w:t>
            </w:r>
          </w:p>
        </w:tc>
        <w:tc>
          <w:tcPr>
            <w:tcW w:w="900" w:type="dxa"/>
          </w:tcPr>
          <w:p w:rsidR="000F563A" w:rsidRPr="002C2722" w:rsidRDefault="000F563A" w:rsidP="000F563A">
            <w:pPr>
              <w:rPr>
                <w:b/>
              </w:rPr>
            </w:pPr>
            <w:r w:rsidRPr="002C2722">
              <w:rPr>
                <w:b/>
              </w:rPr>
              <w:t>5</w:t>
            </w:r>
          </w:p>
        </w:tc>
        <w:tc>
          <w:tcPr>
            <w:tcW w:w="900" w:type="dxa"/>
          </w:tcPr>
          <w:p w:rsidR="000F563A" w:rsidRPr="002C2722" w:rsidRDefault="000F563A" w:rsidP="000F563A">
            <w:pPr>
              <w:rPr>
                <w:b/>
              </w:rPr>
            </w:pPr>
            <w:r w:rsidRPr="002C2722">
              <w:rPr>
                <w:b/>
              </w:rPr>
              <w:t>6</w:t>
            </w:r>
          </w:p>
        </w:tc>
      </w:tr>
      <w:tr w:rsidR="000F563A" w:rsidRPr="001E767E" w:rsidTr="000F563A">
        <w:tc>
          <w:tcPr>
            <w:tcW w:w="1494" w:type="dxa"/>
          </w:tcPr>
          <w:p w:rsidR="000F563A" w:rsidRPr="002C2722" w:rsidRDefault="000F563A" w:rsidP="000F563A">
            <w:pPr>
              <w:pStyle w:val="a3"/>
              <w:spacing w:after="0"/>
              <w:ind w:right="-108"/>
              <w:rPr>
                <w:b/>
              </w:rPr>
            </w:pPr>
            <w:r w:rsidRPr="002C2722">
              <w:rPr>
                <w:b/>
              </w:rPr>
              <w:t>01</w:t>
            </w:r>
          </w:p>
        </w:tc>
        <w:tc>
          <w:tcPr>
            <w:tcW w:w="5526" w:type="dxa"/>
            <w:gridSpan w:val="2"/>
          </w:tcPr>
          <w:p w:rsidR="000F563A" w:rsidRPr="002C2722" w:rsidRDefault="000F563A" w:rsidP="000F563A">
            <w:pPr>
              <w:pStyle w:val="a3"/>
              <w:spacing w:after="0"/>
            </w:pPr>
            <w:r w:rsidRPr="002C2722">
              <w:rPr>
                <w:b/>
                <w:bCs/>
              </w:rPr>
              <w:t>Землі сільськогосподарського призначення</w:t>
            </w:r>
          </w:p>
        </w:tc>
        <w:tc>
          <w:tcPr>
            <w:tcW w:w="900" w:type="dxa"/>
          </w:tcPr>
          <w:p w:rsidR="000F563A" w:rsidRPr="002C2722" w:rsidRDefault="000F563A" w:rsidP="000F563A">
            <w:r w:rsidRPr="002C2722">
              <w:t>х</w:t>
            </w:r>
          </w:p>
        </w:tc>
        <w:tc>
          <w:tcPr>
            <w:tcW w:w="888" w:type="dxa"/>
          </w:tcPr>
          <w:p w:rsidR="000F563A" w:rsidRPr="002C2722" w:rsidRDefault="000F563A" w:rsidP="000F563A">
            <w:r w:rsidRPr="002C2722">
              <w:t>х</w:t>
            </w:r>
          </w:p>
        </w:tc>
        <w:tc>
          <w:tcPr>
            <w:tcW w:w="900" w:type="dxa"/>
          </w:tcPr>
          <w:p w:rsidR="000F563A" w:rsidRPr="002C2722" w:rsidRDefault="000F563A" w:rsidP="000F563A">
            <w:r w:rsidRPr="002C2722">
              <w:t>х</w:t>
            </w:r>
          </w:p>
        </w:tc>
        <w:tc>
          <w:tcPr>
            <w:tcW w:w="900" w:type="dxa"/>
          </w:tcPr>
          <w:p w:rsidR="000F563A" w:rsidRPr="002C2722" w:rsidRDefault="000F563A" w:rsidP="000F563A">
            <w:r w:rsidRPr="002C2722">
              <w:t>х</w:t>
            </w:r>
          </w:p>
        </w:tc>
      </w:tr>
      <w:tr w:rsidR="000F563A" w:rsidRPr="001E767E" w:rsidTr="000F563A">
        <w:tc>
          <w:tcPr>
            <w:tcW w:w="1494" w:type="dxa"/>
          </w:tcPr>
          <w:p w:rsidR="000F563A" w:rsidRPr="002C2722" w:rsidRDefault="000F563A" w:rsidP="000F563A">
            <w:r w:rsidRPr="002C2722">
              <w:lastRenderedPageBreak/>
              <w:t>01.01</w:t>
            </w:r>
          </w:p>
        </w:tc>
        <w:tc>
          <w:tcPr>
            <w:tcW w:w="5526" w:type="dxa"/>
            <w:gridSpan w:val="2"/>
          </w:tcPr>
          <w:p w:rsidR="000F563A" w:rsidRPr="002C2722" w:rsidRDefault="000F563A" w:rsidP="000F563A">
            <w:r w:rsidRPr="002C2722">
              <w:t>Для ведення товарного сільськогосподарського виробництва</w:t>
            </w:r>
          </w:p>
        </w:tc>
        <w:tc>
          <w:tcPr>
            <w:tcW w:w="900" w:type="dxa"/>
          </w:tcPr>
          <w:p w:rsidR="000F563A" w:rsidRPr="002C2722" w:rsidRDefault="000F563A" w:rsidP="000F563A">
            <w:r>
              <w:t>0,3</w:t>
            </w:r>
          </w:p>
        </w:tc>
        <w:tc>
          <w:tcPr>
            <w:tcW w:w="888" w:type="dxa"/>
          </w:tcPr>
          <w:p w:rsidR="000F563A" w:rsidRPr="002C2722" w:rsidRDefault="000F563A" w:rsidP="000F563A">
            <w:r>
              <w:t>0,3</w:t>
            </w:r>
          </w:p>
        </w:tc>
        <w:tc>
          <w:tcPr>
            <w:tcW w:w="900" w:type="dxa"/>
          </w:tcPr>
          <w:p w:rsidR="000F563A" w:rsidRPr="002C2722" w:rsidRDefault="000F563A" w:rsidP="000F563A">
            <w:r>
              <w:t>0,3</w:t>
            </w:r>
          </w:p>
        </w:tc>
        <w:tc>
          <w:tcPr>
            <w:tcW w:w="900" w:type="dxa"/>
          </w:tcPr>
          <w:p w:rsidR="000F563A" w:rsidRPr="002C2722" w:rsidRDefault="000F563A" w:rsidP="000F563A">
            <w:r>
              <w:t>0,3</w:t>
            </w:r>
          </w:p>
        </w:tc>
      </w:tr>
      <w:tr w:rsidR="000F563A" w:rsidRPr="001E767E" w:rsidTr="000F563A">
        <w:tc>
          <w:tcPr>
            <w:tcW w:w="1494" w:type="dxa"/>
          </w:tcPr>
          <w:p w:rsidR="000F563A" w:rsidRPr="002C2722" w:rsidRDefault="000F563A" w:rsidP="000F563A">
            <w:r w:rsidRPr="002C2722">
              <w:t>01.02</w:t>
            </w:r>
          </w:p>
        </w:tc>
        <w:tc>
          <w:tcPr>
            <w:tcW w:w="5526" w:type="dxa"/>
            <w:gridSpan w:val="2"/>
          </w:tcPr>
          <w:p w:rsidR="000F563A" w:rsidRPr="002C2722" w:rsidRDefault="000F563A" w:rsidP="000F563A">
            <w:r w:rsidRPr="002C2722">
              <w:t>Для ведення фермерського господарства</w:t>
            </w:r>
          </w:p>
        </w:tc>
        <w:tc>
          <w:tcPr>
            <w:tcW w:w="900" w:type="dxa"/>
          </w:tcPr>
          <w:p w:rsidR="000F563A" w:rsidRPr="002C2722" w:rsidRDefault="000F563A" w:rsidP="000F563A">
            <w:r>
              <w:t>0,3</w:t>
            </w:r>
          </w:p>
        </w:tc>
        <w:tc>
          <w:tcPr>
            <w:tcW w:w="888" w:type="dxa"/>
          </w:tcPr>
          <w:p w:rsidR="000F563A" w:rsidRPr="002C2722" w:rsidRDefault="000F563A" w:rsidP="000F563A">
            <w:r>
              <w:t>0,3</w:t>
            </w:r>
          </w:p>
        </w:tc>
        <w:tc>
          <w:tcPr>
            <w:tcW w:w="900" w:type="dxa"/>
          </w:tcPr>
          <w:p w:rsidR="000F563A" w:rsidRPr="002C2722" w:rsidRDefault="000F563A" w:rsidP="000F563A">
            <w:r>
              <w:t>0,3</w:t>
            </w:r>
          </w:p>
        </w:tc>
        <w:tc>
          <w:tcPr>
            <w:tcW w:w="900" w:type="dxa"/>
          </w:tcPr>
          <w:p w:rsidR="000F563A" w:rsidRPr="002C2722" w:rsidRDefault="000F563A" w:rsidP="000F563A">
            <w:r>
              <w:t>0,3</w:t>
            </w:r>
          </w:p>
        </w:tc>
      </w:tr>
      <w:tr w:rsidR="000F563A" w:rsidRPr="001E767E" w:rsidTr="000F563A">
        <w:tc>
          <w:tcPr>
            <w:tcW w:w="1494" w:type="dxa"/>
          </w:tcPr>
          <w:p w:rsidR="000F563A" w:rsidRPr="002C2722" w:rsidRDefault="000F563A" w:rsidP="000F563A">
            <w:r w:rsidRPr="002C2722">
              <w:t>01.03</w:t>
            </w:r>
          </w:p>
        </w:tc>
        <w:tc>
          <w:tcPr>
            <w:tcW w:w="5526" w:type="dxa"/>
            <w:gridSpan w:val="2"/>
          </w:tcPr>
          <w:p w:rsidR="000F563A" w:rsidRPr="002C2722" w:rsidRDefault="000F563A" w:rsidP="000F563A">
            <w:r w:rsidRPr="002C2722">
              <w:t>Для ведення особистого селянського господарства</w:t>
            </w:r>
          </w:p>
        </w:tc>
        <w:tc>
          <w:tcPr>
            <w:tcW w:w="900" w:type="dxa"/>
          </w:tcPr>
          <w:p w:rsidR="000F563A" w:rsidRPr="002C2722" w:rsidRDefault="000F563A" w:rsidP="000F563A">
            <w:r>
              <w:t>0,3</w:t>
            </w:r>
          </w:p>
        </w:tc>
        <w:tc>
          <w:tcPr>
            <w:tcW w:w="888" w:type="dxa"/>
          </w:tcPr>
          <w:p w:rsidR="000F563A" w:rsidRPr="002C2722" w:rsidRDefault="000F563A" w:rsidP="000F563A">
            <w:r>
              <w:t>0,3</w:t>
            </w:r>
          </w:p>
        </w:tc>
        <w:tc>
          <w:tcPr>
            <w:tcW w:w="900" w:type="dxa"/>
          </w:tcPr>
          <w:p w:rsidR="000F563A" w:rsidRPr="002C2722" w:rsidRDefault="000F563A" w:rsidP="000F563A">
            <w:r>
              <w:t>0,3</w:t>
            </w:r>
          </w:p>
        </w:tc>
        <w:tc>
          <w:tcPr>
            <w:tcW w:w="900" w:type="dxa"/>
          </w:tcPr>
          <w:p w:rsidR="000F563A" w:rsidRPr="002C2722" w:rsidRDefault="000F563A" w:rsidP="000F563A">
            <w:r>
              <w:t>0,3</w:t>
            </w:r>
          </w:p>
        </w:tc>
      </w:tr>
      <w:tr w:rsidR="000F563A" w:rsidRPr="001E767E" w:rsidTr="000F563A">
        <w:tc>
          <w:tcPr>
            <w:tcW w:w="1494" w:type="dxa"/>
          </w:tcPr>
          <w:p w:rsidR="000F563A" w:rsidRPr="002C2722" w:rsidRDefault="000F563A" w:rsidP="000F563A">
            <w:r w:rsidRPr="002C2722">
              <w:t>01.04</w:t>
            </w:r>
          </w:p>
        </w:tc>
        <w:tc>
          <w:tcPr>
            <w:tcW w:w="5526" w:type="dxa"/>
            <w:gridSpan w:val="2"/>
          </w:tcPr>
          <w:p w:rsidR="000F563A" w:rsidRPr="002C2722" w:rsidRDefault="000F563A" w:rsidP="000F563A">
            <w:r w:rsidRPr="002C2722">
              <w:t>Для ведення підсобного сільського господарства</w:t>
            </w:r>
          </w:p>
        </w:tc>
        <w:tc>
          <w:tcPr>
            <w:tcW w:w="900" w:type="dxa"/>
          </w:tcPr>
          <w:p w:rsidR="000F563A" w:rsidRPr="002C2722" w:rsidRDefault="000F563A" w:rsidP="000F563A">
            <w:r>
              <w:t>0,3</w:t>
            </w:r>
          </w:p>
        </w:tc>
        <w:tc>
          <w:tcPr>
            <w:tcW w:w="888" w:type="dxa"/>
          </w:tcPr>
          <w:p w:rsidR="000F563A" w:rsidRPr="002C2722" w:rsidRDefault="000F563A" w:rsidP="000F563A">
            <w:r>
              <w:t>0,3</w:t>
            </w:r>
          </w:p>
        </w:tc>
        <w:tc>
          <w:tcPr>
            <w:tcW w:w="900" w:type="dxa"/>
          </w:tcPr>
          <w:p w:rsidR="000F563A" w:rsidRPr="002C2722" w:rsidRDefault="000F563A" w:rsidP="000F563A">
            <w:r>
              <w:t>0,3</w:t>
            </w:r>
          </w:p>
        </w:tc>
        <w:tc>
          <w:tcPr>
            <w:tcW w:w="900" w:type="dxa"/>
          </w:tcPr>
          <w:p w:rsidR="000F563A" w:rsidRPr="002C2722" w:rsidRDefault="000F563A" w:rsidP="000F563A">
            <w:r>
              <w:t>0,3</w:t>
            </w:r>
          </w:p>
        </w:tc>
      </w:tr>
      <w:tr w:rsidR="000F563A" w:rsidRPr="001E767E" w:rsidTr="000F563A">
        <w:tc>
          <w:tcPr>
            <w:tcW w:w="1494" w:type="dxa"/>
          </w:tcPr>
          <w:p w:rsidR="000F563A" w:rsidRPr="002C2722" w:rsidRDefault="000F563A" w:rsidP="000F563A">
            <w:r w:rsidRPr="002C2722">
              <w:t>01.05</w:t>
            </w:r>
          </w:p>
        </w:tc>
        <w:tc>
          <w:tcPr>
            <w:tcW w:w="5526" w:type="dxa"/>
            <w:gridSpan w:val="2"/>
          </w:tcPr>
          <w:p w:rsidR="000F563A" w:rsidRPr="002C2722" w:rsidRDefault="000F563A" w:rsidP="000F563A">
            <w:r w:rsidRPr="002C2722">
              <w:t>Для індивідуального садівництва</w:t>
            </w:r>
          </w:p>
        </w:tc>
        <w:tc>
          <w:tcPr>
            <w:tcW w:w="900" w:type="dxa"/>
          </w:tcPr>
          <w:p w:rsidR="000F563A" w:rsidRPr="002C2722" w:rsidRDefault="000F563A" w:rsidP="000F563A">
            <w:r>
              <w:t>0,3</w:t>
            </w:r>
          </w:p>
        </w:tc>
        <w:tc>
          <w:tcPr>
            <w:tcW w:w="888" w:type="dxa"/>
          </w:tcPr>
          <w:p w:rsidR="000F563A" w:rsidRPr="002C2722" w:rsidRDefault="000F563A" w:rsidP="000F563A">
            <w:r>
              <w:t>0,3</w:t>
            </w:r>
          </w:p>
        </w:tc>
        <w:tc>
          <w:tcPr>
            <w:tcW w:w="900" w:type="dxa"/>
          </w:tcPr>
          <w:p w:rsidR="000F563A" w:rsidRPr="002C2722" w:rsidRDefault="000F563A" w:rsidP="000F563A">
            <w:r>
              <w:t>0,3</w:t>
            </w:r>
          </w:p>
        </w:tc>
        <w:tc>
          <w:tcPr>
            <w:tcW w:w="900" w:type="dxa"/>
          </w:tcPr>
          <w:p w:rsidR="000F563A" w:rsidRPr="002C2722" w:rsidRDefault="000F563A" w:rsidP="000F563A">
            <w:r>
              <w:t>0,3</w:t>
            </w:r>
          </w:p>
        </w:tc>
      </w:tr>
      <w:tr w:rsidR="000F563A" w:rsidRPr="001E767E" w:rsidTr="000F563A">
        <w:tc>
          <w:tcPr>
            <w:tcW w:w="1494" w:type="dxa"/>
          </w:tcPr>
          <w:p w:rsidR="000F563A" w:rsidRPr="002C2722" w:rsidRDefault="000F563A" w:rsidP="000F563A">
            <w:r w:rsidRPr="002C2722">
              <w:t>01.06</w:t>
            </w:r>
          </w:p>
        </w:tc>
        <w:tc>
          <w:tcPr>
            <w:tcW w:w="5526" w:type="dxa"/>
            <w:gridSpan w:val="2"/>
          </w:tcPr>
          <w:p w:rsidR="000F563A" w:rsidRPr="002C2722" w:rsidRDefault="000F563A" w:rsidP="000F563A">
            <w:r w:rsidRPr="002C2722">
              <w:t>Для колективного садівництва</w:t>
            </w:r>
          </w:p>
        </w:tc>
        <w:tc>
          <w:tcPr>
            <w:tcW w:w="900" w:type="dxa"/>
          </w:tcPr>
          <w:p w:rsidR="000F563A" w:rsidRPr="002C2722" w:rsidRDefault="000F563A" w:rsidP="000F563A">
            <w:r>
              <w:t>0,3</w:t>
            </w:r>
          </w:p>
        </w:tc>
        <w:tc>
          <w:tcPr>
            <w:tcW w:w="888" w:type="dxa"/>
          </w:tcPr>
          <w:p w:rsidR="000F563A" w:rsidRPr="002C2722" w:rsidRDefault="000F563A" w:rsidP="000F563A">
            <w:r>
              <w:t>0,3</w:t>
            </w:r>
          </w:p>
        </w:tc>
        <w:tc>
          <w:tcPr>
            <w:tcW w:w="900" w:type="dxa"/>
          </w:tcPr>
          <w:p w:rsidR="000F563A" w:rsidRPr="002C2722" w:rsidRDefault="000F563A" w:rsidP="000F563A">
            <w:r>
              <w:t>0,3</w:t>
            </w:r>
          </w:p>
        </w:tc>
        <w:tc>
          <w:tcPr>
            <w:tcW w:w="900" w:type="dxa"/>
          </w:tcPr>
          <w:p w:rsidR="000F563A" w:rsidRPr="002C2722" w:rsidRDefault="000F563A" w:rsidP="000F563A">
            <w:r>
              <w:t>0,3</w:t>
            </w:r>
          </w:p>
        </w:tc>
      </w:tr>
      <w:tr w:rsidR="000F563A" w:rsidRPr="001E767E" w:rsidTr="000F563A">
        <w:tc>
          <w:tcPr>
            <w:tcW w:w="1494" w:type="dxa"/>
          </w:tcPr>
          <w:p w:rsidR="000F563A" w:rsidRPr="002C2722" w:rsidRDefault="000F563A" w:rsidP="000F563A">
            <w:r w:rsidRPr="002C2722">
              <w:t>01.07</w:t>
            </w:r>
          </w:p>
        </w:tc>
        <w:tc>
          <w:tcPr>
            <w:tcW w:w="5526" w:type="dxa"/>
            <w:gridSpan w:val="2"/>
          </w:tcPr>
          <w:p w:rsidR="000F563A" w:rsidRPr="002C2722" w:rsidRDefault="000F563A" w:rsidP="000F563A">
            <w:r w:rsidRPr="002C2722">
              <w:t>Для городництва</w:t>
            </w:r>
          </w:p>
        </w:tc>
        <w:tc>
          <w:tcPr>
            <w:tcW w:w="900" w:type="dxa"/>
          </w:tcPr>
          <w:p w:rsidR="000F563A" w:rsidRPr="002C2722" w:rsidRDefault="000F563A" w:rsidP="000F563A">
            <w:r>
              <w:t>0,3</w:t>
            </w:r>
          </w:p>
        </w:tc>
        <w:tc>
          <w:tcPr>
            <w:tcW w:w="888" w:type="dxa"/>
          </w:tcPr>
          <w:p w:rsidR="000F563A" w:rsidRPr="002C2722" w:rsidRDefault="000F563A" w:rsidP="000F563A">
            <w:r>
              <w:t>0,3</w:t>
            </w:r>
          </w:p>
        </w:tc>
        <w:tc>
          <w:tcPr>
            <w:tcW w:w="900" w:type="dxa"/>
          </w:tcPr>
          <w:p w:rsidR="000F563A" w:rsidRPr="002C2722" w:rsidRDefault="000F563A" w:rsidP="000F563A">
            <w:r>
              <w:t>0,3</w:t>
            </w:r>
          </w:p>
        </w:tc>
        <w:tc>
          <w:tcPr>
            <w:tcW w:w="900" w:type="dxa"/>
          </w:tcPr>
          <w:p w:rsidR="000F563A" w:rsidRPr="002C2722" w:rsidRDefault="000F563A" w:rsidP="000F563A">
            <w:r>
              <w:t>0,3</w:t>
            </w:r>
          </w:p>
        </w:tc>
      </w:tr>
      <w:tr w:rsidR="000F563A" w:rsidRPr="001E767E" w:rsidTr="000F563A">
        <w:tc>
          <w:tcPr>
            <w:tcW w:w="1494" w:type="dxa"/>
          </w:tcPr>
          <w:p w:rsidR="000F563A" w:rsidRPr="002C2722" w:rsidRDefault="000F563A" w:rsidP="000F563A">
            <w:r w:rsidRPr="002C2722">
              <w:t>01.08</w:t>
            </w:r>
          </w:p>
        </w:tc>
        <w:tc>
          <w:tcPr>
            <w:tcW w:w="5526" w:type="dxa"/>
            <w:gridSpan w:val="2"/>
          </w:tcPr>
          <w:p w:rsidR="000F563A" w:rsidRPr="002C2722" w:rsidRDefault="000F563A" w:rsidP="000F563A">
            <w:r w:rsidRPr="002C2722">
              <w:t>Для сінокосіння і випасання худоби</w:t>
            </w:r>
          </w:p>
        </w:tc>
        <w:tc>
          <w:tcPr>
            <w:tcW w:w="900" w:type="dxa"/>
          </w:tcPr>
          <w:p w:rsidR="000F563A" w:rsidRPr="002C2722" w:rsidRDefault="000F563A" w:rsidP="000F563A">
            <w:r>
              <w:t>0,3</w:t>
            </w:r>
          </w:p>
        </w:tc>
        <w:tc>
          <w:tcPr>
            <w:tcW w:w="888" w:type="dxa"/>
          </w:tcPr>
          <w:p w:rsidR="000F563A" w:rsidRPr="002C2722" w:rsidRDefault="000F563A" w:rsidP="000F563A">
            <w:r>
              <w:t>0,3</w:t>
            </w:r>
          </w:p>
        </w:tc>
        <w:tc>
          <w:tcPr>
            <w:tcW w:w="900" w:type="dxa"/>
          </w:tcPr>
          <w:p w:rsidR="000F563A" w:rsidRPr="002C2722" w:rsidRDefault="000F563A" w:rsidP="000F563A">
            <w:r>
              <w:t>0,3</w:t>
            </w:r>
          </w:p>
        </w:tc>
        <w:tc>
          <w:tcPr>
            <w:tcW w:w="900" w:type="dxa"/>
          </w:tcPr>
          <w:p w:rsidR="000F563A" w:rsidRPr="002C2722" w:rsidRDefault="000F563A" w:rsidP="000F563A">
            <w:r>
              <w:t>0,3</w:t>
            </w:r>
          </w:p>
        </w:tc>
      </w:tr>
      <w:tr w:rsidR="000F563A" w:rsidRPr="001E767E" w:rsidTr="000F563A">
        <w:tc>
          <w:tcPr>
            <w:tcW w:w="1494" w:type="dxa"/>
          </w:tcPr>
          <w:p w:rsidR="000F563A" w:rsidRPr="002C2722" w:rsidRDefault="000F563A" w:rsidP="000F563A">
            <w:r w:rsidRPr="002C2722">
              <w:t>01.09</w:t>
            </w:r>
          </w:p>
        </w:tc>
        <w:tc>
          <w:tcPr>
            <w:tcW w:w="5526" w:type="dxa"/>
            <w:gridSpan w:val="2"/>
          </w:tcPr>
          <w:p w:rsidR="000F563A" w:rsidRPr="002C2722" w:rsidRDefault="000F563A" w:rsidP="000F563A">
            <w:r w:rsidRPr="002C2722">
              <w:t>Для дослідних і навчальних цілей</w:t>
            </w:r>
          </w:p>
        </w:tc>
        <w:tc>
          <w:tcPr>
            <w:tcW w:w="900" w:type="dxa"/>
          </w:tcPr>
          <w:p w:rsidR="000F563A" w:rsidRPr="002C2722" w:rsidRDefault="000F563A" w:rsidP="000F563A">
            <w:r>
              <w:t>0,3</w:t>
            </w:r>
          </w:p>
        </w:tc>
        <w:tc>
          <w:tcPr>
            <w:tcW w:w="888" w:type="dxa"/>
          </w:tcPr>
          <w:p w:rsidR="000F563A" w:rsidRPr="002C2722" w:rsidRDefault="000F563A" w:rsidP="000F563A">
            <w:r>
              <w:t>0,3</w:t>
            </w:r>
          </w:p>
        </w:tc>
        <w:tc>
          <w:tcPr>
            <w:tcW w:w="900" w:type="dxa"/>
          </w:tcPr>
          <w:p w:rsidR="000F563A" w:rsidRPr="002C2722" w:rsidRDefault="000F563A" w:rsidP="000F563A">
            <w:r>
              <w:t>0,3</w:t>
            </w:r>
          </w:p>
        </w:tc>
        <w:tc>
          <w:tcPr>
            <w:tcW w:w="900" w:type="dxa"/>
          </w:tcPr>
          <w:p w:rsidR="000F563A" w:rsidRPr="002C2722" w:rsidRDefault="000F563A" w:rsidP="000F563A">
            <w:r>
              <w:t>0,3</w:t>
            </w:r>
          </w:p>
        </w:tc>
      </w:tr>
      <w:tr w:rsidR="000F563A" w:rsidRPr="001E767E" w:rsidTr="000F563A">
        <w:tc>
          <w:tcPr>
            <w:tcW w:w="1494" w:type="dxa"/>
          </w:tcPr>
          <w:p w:rsidR="000F563A" w:rsidRPr="002C2722" w:rsidRDefault="000F563A" w:rsidP="000F563A">
            <w:r w:rsidRPr="002C2722">
              <w:t>01.10</w:t>
            </w:r>
          </w:p>
        </w:tc>
        <w:tc>
          <w:tcPr>
            <w:tcW w:w="5526" w:type="dxa"/>
            <w:gridSpan w:val="2"/>
          </w:tcPr>
          <w:p w:rsidR="000F563A" w:rsidRPr="002C2722" w:rsidRDefault="000F563A" w:rsidP="000F563A">
            <w:r w:rsidRPr="002C2722">
              <w:t>Для пропаганди передового досвіду ведення сільського господарства</w:t>
            </w:r>
          </w:p>
        </w:tc>
        <w:tc>
          <w:tcPr>
            <w:tcW w:w="900" w:type="dxa"/>
          </w:tcPr>
          <w:p w:rsidR="000F563A" w:rsidRPr="002C2722" w:rsidRDefault="000F563A" w:rsidP="000F563A">
            <w:r>
              <w:t>0,3</w:t>
            </w:r>
          </w:p>
        </w:tc>
        <w:tc>
          <w:tcPr>
            <w:tcW w:w="888" w:type="dxa"/>
          </w:tcPr>
          <w:p w:rsidR="000F563A" w:rsidRPr="002C2722" w:rsidRDefault="000F563A" w:rsidP="000F563A">
            <w:r>
              <w:t>0,3</w:t>
            </w:r>
          </w:p>
        </w:tc>
        <w:tc>
          <w:tcPr>
            <w:tcW w:w="900" w:type="dxa"/>
          </w:tcPr>
          <w:p w:rsidR="000F563A" w:rsidRPr="002C2722" w:rsidRDefault="000F563A" w:rsidP="000F563A">
            <w:r>
              <w:t>0,3</w:t>
            </w:r>
          </w:p>
        </w:tc>
        <w:tc>
          <w:tcPr>
            <w:tcW w:w="900" w:type="dxa"/>
          </w:tcPr>
          <w:p w:rsidR="000F563A" w:rsidRPr="002C2722" w:rsidRDefault="000F563A" w:rsidP="000F563A">
            <w:r>
              <w:t>0,3</w:t>
            </w:r>
          </w:p>
        </w:tc>
      </w:tr>
      <w:tr w:rsidR="000F563A" w:rsidRPr="001E767E" w:rsidTr="000F563A">
        <w:tc>
          <w:tcPr>
            <w:tcW w:w="1494" w:type="dxa"/>
          </w:tcPr>
          <w:p w:rsidR="000F563A" w:rsidRPr="002C2722" w:rsidRDefault="000F563A" w:rsidP="000F563A">
            <w:r w:rsidRPr="002C2722">
              <w:t>01.11</w:t>
            </w:r>
          </w:p>
        </w:tc>
        <w:tc>
          <w:tcPr>
            <w:tcW w:w="5526" w:type="dxa"/>
            <w:gridSpan w:val="2"/>
          </w:tcPr>
          <w:p w:rsidR="000F563A" w:rsidRPr="002C2722" w:rsidRDefault="000F563A" w:rsidP="000F563A">
            <w:r w:rsidRPr="002C2722">
              <w:t>Для надання послуг у сільському господарстві</w:t>
            </w:r>
          </w:p>
        </w:tc>
        <w:tc>
          <w:tcPr>
            <w:tcW w:w="900" w:type="dxa"/>
          </w:tcPr>
          <w:p w:rsidR="000F563A" w:rsidRPr="002C2722" w:rsidRDefault="000F563A" w:rsidP="000F563A">
            <w:r>
              <w:t>0,3</w:t>
            </w:r>
          </w:p>
        </w:tc>
        <w:tc>
          <w:tcPr>
            <w:tcW w:w="888" w:type="dxa"/>
          </w:tcPr>
          <w:p w:rsidR="000F563A" w:rsidRPr="002C2722" w:rsidRDefault="000F563A" w:rsidP="000F563A">
            <w:r>
              <w:t>0,3</w:t>
            </w:r>
          </w:p>
        </w:tc>
        <w:tc>
          <w:tcPr>
            <w:tcW w:w="900" w:type="dxa"/>
          </w:tcPr>
          <w:p w:rsidR="000F563A" w:rsidRPr="002C2722" w:rsidRDefault="000F563A" w:rsidP="000F563A">
            <w:r>
              <w:t>0,3</w:t>
            </w:r>
          </w:p>
        </w:tc>
        <w:tc>
          <w:tcPr>
            <w:tcW w:w="900" w:type="dxa"/>
          </w:tcPr>
          <w:p w:rsidR="000F563A" w:rsidRPr="002C2722" w:rsidRDefault="000F563A" w:rsidP="000F563A">
            <w:r>
              <w:t>0,3</w:t>
            </w:r>
          </w:p>
        </w:tc>
      </w:tr>
      <w:tr w:rsidR="000F563A" w:rsidRPr="001E767E" w:rsidTr="000F563A">
        <w:tc>
          <w:tcPr>
            <w:tcW w:w="1494" w:type="dxa"/>
          </w:tcPr>
          <w:p w:rsidR="000F563A" w:rsidRPr="002C2722" w:rsidRDefault="000F563A" w:rsidP="000F563A">
            <w:r w:rsidRPr="002C2722">
              <w:t>01.12</w:t>
            </w:r>
          </w:p>
        </w:tc>
        <w:tc>
          <w:tcPr>
            <w:tcW w:w="5526" w:type="dxa"/>
            <w:gridSpan w:val="2"/>
          </w:tcPr>
          <w:p w:rsidR="000F563A" w:rsidRPr="002C2722" w:rsidRDefault="000F563A" w:rsidP="000F563A">
            <w:r w:rsidRPr="002C2722">
              <w:t>Для розміщення інфраструктури оптових ринків сільськогосподарської продукції</w:t>
            </w:r>
          </w:p>
        </w:tc>
        <w:tc>
          <w:tcPr>
            <w:tcW w:w="900" w:type="dxa"/>
          </w:tcPr>
          <w:p w:rsidR="000F563A" w:rsidRPr="002C2722" w:rsidRDefault="000F563A" w:rsidP="000F563A">
            <w:r>
              <w:t>0,3</w:t>
            </w:r>
          </w:p>
        </w:tc>
        <w:tc>
          <w:tcPr>
            <w:tcW w:w="888" w:type="dxa"/>
          </w:tcPr>
          <w:p w:rsidR="000F563A" w:rsidRPr="002C2722" w:rsidRDefault="000F563A" w:rsidP="000F563A">
            <w:r>
              <w:t>0,3</w:t>
            </w:r>
          </w:p>
        </w:tc>
        <w:tc>
          <w:tcPr>
            <w:tcW w:w="900" w:type="dxa"/>
          </w:tcPr>
          <w:p w:rsidR="000F563A" w:rsidRPr="002C2722" w:rsidRDefault="000F563A" w:rsidP="000F563A">
            <w:r>
              <w:t>0,3</w:t>
            </w:r>
          </w:p>
        </w:tc>
        <w:tc>
          <w:tcPr>
            <w:tcW w:w="900" w:type="dxa"/>
          </w:tcPr>
          <w:p w:rsidR="000F563A" w:rsidRPr="002C2722" w:rsidRDefault="000F563A" w:rsidP="000F563A">
            <w:r>
              <w:t>0,3</w:t>
            </w:r>
          </w:p>
        </w:tc>
      </w:tr>
      <w:tr w:rsidR="000F563A" w:rsidRPr="001E767E" w:rsidTr="000F563A">
        <w:tc>
          <w:tcPr>
            <w:tcW w:w="1494" w:type="dxa"/>
          </w:tcPr>
          <w:p w:rsidR="000F563A" w:rsidRPr="002C2722" w:rsidRDefault="000F563A" w:rsidP="000F563A">
            <w:r w:rsidRPr="002C2722">
              <w:t>01.13</w:t>
            </w:r>
          </w:p>
        </w:tc>
        <w:tc>
          <w:tcPr>
            <w:tcW w:w="5526" w:type="dxa"/>
            <w:gridSpan w:val="2"/>
          </w:tcPr>
          <w:p w:rsidR="000F563A" w:rsidRPr="002C2722" w:rsidRDefault="000F563A" w:rsidP="000F563A">
            <w:r w:rsidRPr="002C2722">
              <w:t>Для іншого сільськогосподарського призначення</w:t>
            </w:r>
          </w:p>
        </w:tc>
        <w:tc>
          <w:tcPr>
            <w:tcW w:w="900" w:type="dxa"/>
          </w:tcPr>
          <w:p w:rsidR="000F563A" w:rsidRPr="002C2722" w:rsidRDefault="000F563A" w:rsidP="000F563A">
            <w:r>
              <w:t>0,3</w:t>
            </w:r>
          </w:p>
        </w:tc>
        <w:tc>
          <w:tcPr>
            <w:tcW w:w="888" w:type="dxa"/>
          </w:tcPr>
          <w:p w:rsidR="000F563A" w:rsidRPr="002C2722" w:rsidRDefault="000F563A" w:rsidP="000F563A">
            <w:r>
              <w:t>0,3</w:t>
            </w:r>
          </w:p>
        </w:tc>
        <w:tc>
          <w:tcPr>
            <w:tcW w:w="900" w:type="dxa"/>
          </w:tcPr>
          <w:p w:rsidR="000F563A" w:rsidRPr="002C2722" w:rsidRDefault="000F563A" w:rsidP="000F563A">
            <w:r>
              <w:t>0,3</w:t>
            </w:r>
          </w:p>
        </w:tc>
        <w:tc>
          <w:tcPr>
            <w:tcW w:w="900" w:type="dxa"/>
          </w:tcPr>
          <w:p w:rsidR="000F563A" w:rsidRPr="002C2722" w:rsidRDefault="000F563A" w:rsidP="000F563A">
            <w:r>
              <w:t>0,3</w:t>
            </w:r>
          </w:p>
        </w:tc>
      </w:tr>
      <w:tr w:rsidR="000F563A" w:rsidRPr="001E767E" w:rsidTr="000F563A">
        <w:tc>
          <w:tcPr>
            <w:tcW w:w="1494" w:type="dxa"/>
          </w:tcPr>
          <w:p w:rsidR="000F563A" w:rsidRPr="002C2722" w:rsidRDefault="000F563A" w:rsidP="000F563A">
            <w:r w:rsidRPr="002C2722">
              <w:t>01.14</w:t>
            </w:r>
          </w:p>
        </w:tc>
        <w:tc>
          <w:tcPr>
            <w:tcW w:w="5526" w:type="dxa"/>
            <w:gridSpan w:val="2"/>
          </w:tcPr>
          <w:p w:rsidR="000F563A" w:rsidRPr="002C2722" w:rsidRDefault="000F563A" w:rsidP="000F563A">
            <w:r w:rsidRPr="002C2722">
              <w:t>Для цілей підрозділів 01.01 - 01.13 та для збереження та використання земель природно-заповідного фонду</w:t>
            </w:r>
          </w:p>
        </w:tc>
        <w:tc>
          <w:tcPr>
            <w:tcW w:w="900" w:type="dxa"/>
          </w:tcPr>
          <w:p w:rsidR="000F563A" w:rsidRPr="002C2722" w:rsidRDefault="000F563A" w:rsidP="000F563A">
            <w:r>
              <w:t>0,3</w:t>
            </w:r>
          </w:p>
        </w:tc>
        <w:tc>
          <w:tcPr>
            <w:tcW w:w="888" w:type="dxa"/>
          </w:tcPr>
          <w:p w:rsidR="000F563A" w:rsidRPr="002C2722" w:rsidRDefault="000F563A" w:rsidP="000F563A">
            <w:r>
              <w:t>0,3</w:t>
            </w:r>
          </w:p>
        </w:tc>
        <w:tc>
          <w:tcPr>
            <w:tcW w:w="900" w:type="dxa"/>
          </w:tcPr>
          <w:p w:rsidR="000F563A" w:rsidRPr="002C2722" w:rsidRDefault="000F563A" w:rsidP="000F563A">
            <w:r>
              <w:t>0,3</w:t>
            </w:r>
          </w:p>
        </w:tc>
        <w:tc>
          <w:tcPr>
            <w:tcW w:w="900" w:type="dxa"/>
          </w:tcPr>
          <w:p w:rsidR="000F563A" w:rsidRPr="002C2722" w:rsidRDefault="000F563A" w:rsidP="000F563A">
            <w:r>
              <w:t>0,3</w:t>
            </w:r>
          </w:p>
        </w:tc>
      </w:tr>
      <w:tr w:rsidR="000F563A" w:rsidRPr="001E767E" w:rsidTr="000F563A">
        <w:tc>
          <w:tcPr>
            <w:tcW w:w="1494" w:type="dxa"/>
          </w:tcPr>
          <w:p w:rsidR="000F563A" w:rsidRPr="002C2722" w:rsidRDefault="000F563A" w:rsidP="000F563A">
            <w:pPr>
              <w:pStyle w:val="a3"/>
              <w:spacing w:after="0"/>
              <w:ind w:right="-108"/>
              <w:rPr>
                <w:b/>
              </w:rPr>
            </w:pPr>
            <w:r w:rsidRPr="002C2722">
              <w:rPr>
                <w:b/>
              </w:rPr>
              <w:t>02</w:t>
            </w:r>
          </w:p>
        </w:tc>
        <w:tc>
          <w:tcPr>
            <w:tcW w:w="5526" w:type="dxa"/>
            <w:gridSpan w:val="2"/>
          </w:tcPr>
          <w:p w:rsidR="000F563A" w:rsidRPr="002C2722" w:rsidRDefault="000F563A" w:rsidP="000F563A">
            <w:pPr>
              <w:pStyle w:val="a3"/>
              <w:spacing w:after="0"/>
            </w:pPr>
            <w:r w:rsidRPr="002C2722">
              <w:rPr>
                <w:b/>
                <w:bCs/>
              </w:rPr>
              <w:t>Землі житлової забудови</w:t>
            </w:r>
          </w:p>
        </w:tc>
        <w:tc>
          <w:tcPr>
            <w:tcW w:w="900" w:type="dxa"/>
          </w:tcPr>
          <w:p w:rsidR="000F563A" w:rsidRPr="002C2722" w:rsidRDefault="000F563A" w:rsidP="000F563A">
            <w:r w:rsidRPr="002C2722">
              <w:t>х</w:t>
            </w:r>
          </w:p>
        </w:tc>
        <w:tc>
          <w:tcPr>
            <w:tcW w:w="888" w:type="dxa"/>
          </w:tcPr>
          <w:p w:rsidR="000F563A" w:rsidRPr="002C2722" w:rsidRDefault="000F563A" w:rsidP="000F563A">
            <w:r w:rsidRPr="002C2722">
              <w:t>х</w:t>
            </w:r>
          </w:p>
        </w:tc>
        <w:tc>
          <w:tcPr>
            <w:tcW w:w="900" w:type="dxa"/>
          </w:tcPr>
          <w:p w:rsidR="000F563A" w:rsidRPr="002C2722" w:rsidRDefault="000F563A" w:rsidP="000F563A">
            <w:r w:rsidRPr="002C2722">
              <w:t>х</w:t>
            </w:r>
          </w:p>
        </w:tc>
        <w:tc>
          <w:tcPr>
            <w:tcW w:w="900" w:type="dxa"/>
          </w:tcPr>
          <w:p w:rsidR="000F563A" w:rsidRPr="002C2722" w:rsidRDefault="000F563A" w:rsidP="000F563A">
            <w:r w:rsidRPr="002C2722">
              <w:t>х</w:t>
            </w:r>
          </w:p>
        </w:tc>
      </w:tr>
      <w:tr w:rsidR="000F563A" w:rsidRPr="001E767E" w:rsidTr="000F563A">
        <w:tc>
          <w:tcPr>
            <w:tcW w:w="1494" w:type="dxa"/>
          </w:tcPr>
          <w:p w:rsidR="000F563A" w:rsidRPr="002C2722" w:rsidRDefault="000F563A" w:rsidP="000F563A">
            <w:r w:rsidRPr="002C2722">
              <w:t>02.01</w:t>
            </w:r>
          </w:p>
        </w:tc>
        <w:tc>
          <w:tcPr>
            <w:tcW w:w="5526" w:type="dxa"/>
            <w:gridSpan w:val="2"/>
          </w:tcPr>
          <w:p w:rsidR="000F563A" w:rsidRPr="002C2722" w:rsidRDefault="000F563A" w:rsidP="000F563A">
            <w:r w:rsidRPr="002C2722">
              <w:t>Для будівництва і обслуговування житлового будинку, господарських будівель і споруд (присадибна ділянка)</w:t>
            </w:r>
          </w:p>
        </w:tc>
        <w:tc>
          <w:tcPr>
            <w:tcW w:w="900" w:type="dxa"/>
          </w:tcPr>
          <w:p w:rsidR="000F563A" w:rsidRPr="002C2722" w:rsidRDefault="000F563A" w:rsidP="000F563A">
            <w:r>
              <w:t>0,1</w:t>
            </w:r>
          </w:p>
        </w:tc>
        <w:tc>
          <w:tcPr>
            <w:tcW w:w="888" w:type="dxa"/>
          </w:tcPr>
          <w:p w:rsidR="000F563A" w:rsidRPr="002C2722" w:rsidRDefault="000F563A" w:rsidP="000F563A">
            <w:r>
              <w:t>0,1</w:t>
            </w:r>
          </w:p>
        </w:tc>
        <w:tc>
          <w:tcPr>
            <w:tcW w:w="900" w:type="dxa"/>
          </w:tcPr>
          <w:p w:rsidR="000F563A" w:rsidRPr="002C2722" w:rsidRDefault="000F563A" w:rsidP="000F563A">
            <w:r>
              <w:t>0,1</w:t>
            </w:r>
          </w:p>
        </w:tc>
        <w:tc>
          <w:tcPr>
            <w:tcW w:w="900" w:type="dxa"/>
          </w:tcPr>
          <w:p w:rsidR="000F563A" w:rsidRPr="002C2722" w:rsidRDefault="000F563A" w:rsidP="000F563A">
            <w:r>
              <w:t>0,1</w:t>
            </w:r>
          </w:p>
        </w:tc>
      </w:tr>
      <w:tr w:rsidR="000F563A" w:rsidRPr="001E767E" w:rsidTr="000F563A">
        <w:tc>
          <w:tcPr>
            <w:tcW w:w="1494" w:type="dxa"/>
          </w:tcPr>
          <w:p w:rsidR="000F563A" w:rsidRPr="002C2722" w:rsidRDefault="000F563A" w:rsidP="000F563A">
            <w:r w:rsidRPr="002C2722">
              <w:t>02.02</w:t>
            </w:r>
          </w:p>
        </w:tc>
        <w:tc>
          <w:tcPr>
            <w:tcW w:w="5526" w:type="dxa"/>
            <w:gridSpan w:val="2"/>
          </w:tcPr>
          <w:p w:rsidR="000F563A" w:rsidRPr="002C2722" w:rsidRDefault="000F563A" w:rsidP="000F563A">
            <w:r w:rsidRPr="002C2722">
              <w:t>Для колективного житлового будівництва</w:t>
            </w:r>
          </w:p>
        </w:tc>
        <w:tc>
          <w:tcPr>
            <w:tcW w:w="900" w:type="dxa"/>
          </w:tcPr>
          <w:p w:rsidR="000F563A" w:rsidRPr="002C2722" w:rsidRDefault="000F563A" w:rsidP="000F563A">
            <w:r>
              <w:t>0,1</w:t>
            </w:r>
          </w:p>
        </w:tc>
        <w:tc>
          <w:tcPr>
            <w:tcW w:w="888" w:type="dxa"/>
          </w:tcPr>
          <w:p w:rsidR="000F563A" w:rsidRPr="002C2722" w:rsidRDefault="000F563A" w:rsidP="000F563A">
            <w:r>
              <w:t>0,1</w:t>
            </w:r>
          </w:p>
        </w:tc>
        <w:tc>
          <w:tcPr>
            <w:tcW w:w="900" w:type="dxa"/>
          </w:tcPr>
          <w:p w:rsidR="000F563A" w:rsidRPr="002C2722" w:rsidRDefault="000F563A" w:rsidP="000F563A">
            <w:r>
              <w:t>0,1</w:t>
            </w:r>
          </w:p>
        </w:tc>
        <w:tc>
          <w:tcPr>
            <w:tcW w:w="900" w:type="dxa"/>
          </w:tcPr>
          <w:p w:rsidR="000F563A" w:rsidRPr="002C2722" w:rsidRDefault="000F563A" w:rsidP="000F563A">
            <w:r>
              <w:t>0,1</w:t>
            </w:r>
          </w:p>
        </w:tc>
      </w:tr>
      <w:tr w:rsidR="000F563A" w:rsidRPr="001E767E" w:rsidTr="000F563A">
        <w:tc>
          <w:tcPr>
            <w:tcW w:w="1494" w:type="dxa"/>
          </w:tcPr>
          <w:p w:rsidR="000F563A" w:rsidRPr="002C2722" w:rsidRDefault="000F563A" w:rsidP="000F563A">
            <w:r w:rsidRPr="002C2722">
              <w:t>02.03</w:t>
            </w:r>
          </w:p>
        </w:tc>
        <w:tc>
          <w:tcPr>
            <w:tcW w:w="5526" w:type="dxa"/>
            <w:gridSpan w:val="2"/>
          </w:tcPr>
          <w:p w:rsidR="000F563A" w:rsidRPr="002C2722" w:rsidRDefault="000F563A" w:rsidP="000F563A">
            <w:r w:rsidRPr="002C2722">
              <w:t>Для будівництва і обслуговування багатоквартирного житлового будинку</w:t>
            </w:r>
          </w:p>
        </w:tc>
        <w:tc>
          <w:tcPr>
            <w:tcW w:w="900" w:type="dxa"/>
          </w:tcPr>
          <w:p w:rsidR="000F563A" w:rsidRPr="002C2722" w:rsidRDefault="000F563A" w:rsidP="000F563A">
            <w:r>
              <w:t>0,1</w:t>
            </w:r>
          </w:p>
        </w:tc>
        <w:tc>
          <w:tcPr>
            <w:tcW w:w="888" w:type="dxa"/>
          </w:tcPr>
          <w:p w:rsidR="000F563A" w:rsidRPr="002C2722" w:rsidRDefault="000F563A" w:rsidP="000F563A">
            <w:r>
              <w:t>0,1</w:t>
            </w:r>
          </w:p>
        </w:tc>
        <w:tc>
          <w:tcPr>
            <w:tcW w:w="900" w:type="dxa"/>
          </w:tcPr>
          <w:p w:rsidR="000F563A" w:rsidRPr="002C2722" w:rsidRDefault="000F563A" w:rsidP="000F563A">
            <w:r>
              <w:t>0,1</w:t>
            </w:r>
          </w:p>
        </w:tc>
        <w:tc>
          <w:tcPr>
            <w:tcW w:w="900" w:type="dxa"/>
          </w:tcPr>
          <w:p w:rsidR="000F563A" w:rsidRPr="002C2722" w:rsidRDefault="000F563A" w:rsidP="000F563A">
            <w:r>
              <w:t>0,1</w:t>
            </w:r>
          </w:p>
        </w:tc>
      </w:tr>
      <w:tr w:rsidR="000F563A" w:rsidRPr="001E767E" w:rsidTr="000F563A">
        <w:tc>
          <w:tcPr>
            <w:tcW w:w="1494" w:type="dxa"/>
          </w:tcPr>
          <w:p w:rsidR="000F563A" w:rsidRPr="002C2722" w:rsidRDefault="000F563A" w:rsidP="000F563A">
            <w:r w:rsidRPr="002C2722">
              <w:t>02.04</w:t>
            </w:r>
          </w:p>
        </w:tc>
        <w:tc>
          <w:tcPr>
            <w:tcW w:w="5526" w:type="dxa"/>
            <w:gridSpan w:val="2"/>
          </w:tcPr>
          <w:p w:rsidR="000F563A" w:rsidRPr="002C2722" w:rsidRDefault="000F563A" w:rsidP="000F563A">
            <w:r w:rsidRPr="002C2722">
              <w:t>Для будівництва і обслуговування будівель тимчасового проживання</w:t>
            </w:r>
          </w:p>
        </w:tc>
        <w:tc>
          <w:tcPr>
            <w:tcW w:w="900" w:type="dxa"/>
          </w:tcPr>
          <w:p w:rsidR="000F563A" w:rsidRPr="002C2722" w:rsidRDefault="000F563A" w:rsidP="000F563A">
            <w:r>
              <w:t>0,1</w:t>
            </w:r>
          </w:p>
        </w:tc>
        <w:tc>
          <w:tcPr>
            <w:tcW w:w="888" w:type="dxa"/>
          </w:tcPr>
          <w:p w:rsidR="000F563A" w:rsidRPr="002C2722" w:rsidRDefault="000F563A" w:rsidP="000F563A">
            <w:r>
              <w:t>0,1</w:t>
            </w:r>
          </w:p>
        </w:tc>
        <w:tc>
          <w:tcPr>
            <w:tcW w:w="900" w:type="dxa"/>
          </w:tcPr>
          <w:p w:rsidR="000F563A" w:rsidRPr="002C2722" w:rsidRDefault="000F563A" w:rsidP="000F563A">
            <w:r>
              <w:t>0,1</w:t>
            </w:r>
          </w:p>
        </w:tc>
        <w:tc>
          <w:tcPr>
            <w:tcW w:w="900" w:type="dxa"/>
          </w:tcPr>
          <w:p w:rsidR="000F563A" w:rsidRPr="002C2722" w:rsidRDefault="000F563A" w:rsidP="000F563A">
            <w:r>
              <w:t>0,1</w:t>
            </w:r>
          </w:p>
        </w:tc>
      </w:tr>
      <w:tr w:rsidR="000F563A" w:rsidRPr="001E767E" w:rsidTr="000F563A">
        <w:tc>
          <w:tcPr>
            <w:tcW w:w="1494" w:type="dxa"/>
          </w:tcPr>
          <w:p w:rsidR="000F563A" w:rsidRPr="002C2722" w:rsidRDefault="000F563A" w:rsidP="000F563A">
            <w:r w:rsidRPr="002C2722">
              <w:t>02.05</w:t>
            </w:r>
          </w:p>
        </w:tc>
        <w:tc>
          <w:tcPr>
            <w:tcW w:w="5526" w:type="dxa"/>
            <w:gridSpan w:val="2"/>
          </w:tcPr>
          <w:p w:rsidR="000F563A" w:rsidRPr="002C2722" w:rsidRDefault="000F563A" w:rsidP="000F563A">
            <w:r w:rsidRPr="002C2722">
              <w:t>Для будівництва індивідуальних гаражів</w:t>
            </w:r>
          </w:p>
        </w:tc>
        <w:tc>
          <w:tcPr>
            <w:tcW w:w="900" w:type="dxa"/>
          </w:tcPr>
          <w:p w:rsidR="000F563A" w:rsidRPr="002C2722" w:rsidRDefault="000F563A" w:rsidP="000F563A">
            <w:r>
              <w:t>0,1</w:t>
            </w:r>
          </w:p>
        </w:tc>
        <w:tc>
          <w:tcPr>
            <w:tcW w:w="888" w:type="dxa"/>
          </w:tcPr>
          <w:p w:rsidR="000F563A" w:rsidRPr="002C2722" w:rsidRDefault="000F563A" w:rsidP="000F563A">
            <w:r>
              <w:t>0,1</w:t>
            </w:r>
          </w:p>
        </w:tc>
        <w:tc>
          <w:tcPr>
            <w:tcW w:w="900" w:type="dxa"/>
          </w:tcPr>
          <w:p w:rsidR="000F563A" w:rsidRPr="002C2722" w:rsidRDefault="000F563A" w:rsidP="000F563A">
            <w:r>
              <w:t>0,1</w:t>
            </w:r>
          </w:p>
        </w:tc>
        <w:tc>
          <w:tcPr>
            <w:tcW w:w="900" w:type="dxa"/>
          </w:tcPr>
          <w:p w:rsidR="000F563A" w:rsidRPr="002C2722" w:rsidRDefault="000F563A" w:rsidP="000F563A">
            <w:r>
              <w:t>0,1</w:t>
            </w:r>
          </w:p>
        </w:tc>
      </w:tr>
      <w:tr w:rsidR="000F563A" w:rsidRPr="001E767E" w:rsidTr="000F563A">
        <w:tc>
          <w:tcPr>
            <w:tcW w:w="1494" w:type="dxa"/>
          </w:tcPr>
          <w:p w:rsidR="000F563A" w:rsidRPr="002C2722" w:rsidRDefault="000F563A" w:rsidP="000F563A">
            <w:r w:rsidRPr="002C2722">
              <w:t>02.06</w:t>
            </w:r>
          </w:p>
        </w:tc>
        <w:tc>
          <w:tcPr>
            <w:tcW w:w="5526" w:type="dxa"/>
            <w:gridSpan w:val="2"/>
          </w:tcPr>
          <w:p w:rsidR="000F563A" w:rsidRPr="002C2722" w:rsidRDefault="000F563A" w:rsidP="000F563A">
            <w:r w:rsidRPr="002C2722">
              <w:t>Для колективного гаражного будівництва</w:t>
            </w:r>
          </w:p>
        </w:tc>
        <w:tc>
          <w:tcPr>
            <w:tcW w:w="900" w:type="dxa"/>
          </w:tcPr>
          <w:p w:rsidR="000F563A" w:rsidRPr="002C2722" w:rsidRDefault="000F563A" w:rsidP="000F563A">
            <w:r>
              <w:t>0,1</w:t>
            </w:r>
          </w:p>
        </w:tc>
        <w:tc>
          <w:tcPr>
            <w:tcW w:w="888" w:type="dxa"/>
          </w:tcPr>
          <w:p w:rsidR="000F563A" w:rsidRPr="002C2722" w:rsidRDefault="000F563A" w:rsidP="000F563A">
            <w:r>
              <w:t>0,1</w:t>
            </w:r>
          </w:p>
        </w:tc>
        <w:tc>
          <w:tcPr>
            <w:tcW w:w="900" w:type="dxa"/>
          </w:tcPr>
          <w:p w:rsidR="000F563A" w:rsidRPr="002C2722" w:rsidRDefault="000F563A" w:rsidP="000F563A">
            <w:r>
              <w:t>0,1</w:t>
            </w:r>
          </w:p>
        </w:tc>
        <w:tc>
          <w:tcPr>
            <w:tcW w:w="900" w:type="dxa"/>
          </w:tcPr>
          <w:p w:rsidR="000F563A" w:rsidRPr="002C2722" w:rsidRDefault="000F563A" w:rsidP="000F563A">
            <w:r>
              <w:t>0,1</w:t>
            </w:r>
          </w:p>
        </w:tc>
      </w:tr>
      <w:tr w:rsidR="000F563A" w:rsidRPr="001E767E" w:rsidTr="000F563A">
        <w:tc>
          <w:tcPr>
            <w:tcW w:w="1494" w:type="dxa"/>
          </w:tcPr>
          <w:p w:rsidR="000F563A" w:rsidRPr="002C2722" w:rsidRDefault="000F563A" w:rsidP="000F563A">
            <w:r w:rsidRPr="002C2722">
              <w:t>02.07</w:t>
            </w:r>
          </w:p>
        </w:tc>
        <w:tc>
          <w:tcPr>
            <w:tcW w:w="5526" w:type="dxa"/>
            <w:gridSpan w:val="2"/>
          </w:tcPr>
          <w:p w:rsidR="000F563A" w:rsidRPr="002C2722" w:rsidRDefault="000F563A" w:rsidP="000F563A">
            <w:r w:rsidRPr="002C2722">
              <w:t>Для іншої житлової забудови</w:t>
            </w:r>
          </w:p>
        </w:tc>
        <w:tc>
          <w:tcPr>
            <w:tcW w:w="900" w:type="dxa"/>
          </w:tcPr>
          <w:p w:rsidR="000F563A" w:rsidRPr="002C2722" w:rsidRDefault="000F563A" w:rsidP="000F563A">
            <w:r>
              <w:t>0,1</w:t>
            </w:r>
          </w:p>
        </w:tc>
        <w:tc>
          <w:tcPr>
            <w:tcW w:w="888" w:type="dxa"/>
          </w:tcPr>
          <w:p w:rsidR="000F563A" w:rsidRPr="002C2722" w:rsidRDefault="000F563A" w:rsidP="000F563A">
            <w:r>
              <w:t>0,1</w:t>
            </w:r>
          </w:p>
        </w:tc>
        <w:tc>
          <w:tcPr>
            <w:tcW w:w="900" w:type="dxa"/>
          </w:tcPr>
          <w:p w:rsidR="000F563A" w:rsidRPr="002C2722" w:rsidRDefault="000F563A" w:rsidP="000F563A">
            <w:r>
              <w:t>0,1</w:t>
            </w:r>
          </w:p>
        </w:tc>
        <w:tc>
          <w:tcPr>
            <w:tcW w:w="900" w:type="dxa"/>
          </w:tcPr>
          <w:p w:rsidR="000F563A" w:rsidRPr="002C2722" w:rsidRDefault="000F563A" w:rsidP="000F563A">
            <w:r>
              <w:t>0,1</w:t>
            </w:r>
          </w:p>
        </w:tc>
      </w:tr>
      <w:tr w:rsidR="000F563A" w:rsidRPr="001E767E" w:rsidTr="000F563A">
        <w:tc>
          <w:tcPr>
            <w:tcW w:w="1494" w:type="dxa"/>
          </w:tcPr>
          <w:p w:rsidR="000F563A" w:rsidRPr="002C2722" w:rsidRDefault="000F563A" w:rsidP="000F563A">
            <w:r w:rsidRPr="002C2722">
              <w:t>02.08</w:t>
            </w:r>
          </w:p>
        </w:tc>
        <w:tc>
          <w:tcPr>
            <w:tcW w:w="5526" w:type="dxa"/>
            <w:gridSpan w:val="2"/>
          </w:tcPr>
          <w:p w:rsidR="000F563A" w:rsidRPr="002C2722" w:rsidRDefault="000F563A" w:rsidP="000F563A">
            <w:r w:rsidRPr="002C2722">
              <w:t>Для цілей підрозділів 02.01 - 02.07 та для збереження та використання земель природно-заповідного фонду</w:t>
            </w:r>
          </w:p>
        </w:tc>
        <w:tc>
          <w:tcPr>
            <w:tcW w:w="900" w:type="dxa"/>
          </w:tcPr>
          <w:p w:rsidR="000F563A" w:rsidRPr="002C2722" w:rsidRDefault="000F563A" w:rsidP="000F563A">
            <w:r>
              <w:t>0,1</w:t>
            </w:r>
          </w:p>
        </w:tc>
        <w:tc>
          <w:tcPr>
            <w:tcW w:w="888" w:type="dxa"/>
          </w:tcPr>
          <w:p w:rsidR="000F563A" w:rsidRPr="002C2722" w:rsidRDefault="000F563A" w:rsidP="000F563A">
            <w:r>
              <w:t>0,1</w:t>
            </w:r>
          </w:p>
        </w:tc>
        <w:tc>
          <w:tcPr>
            <w:tcW w:w="900" w:type="dxa"/>
          </w:tcPr>
          <w:p w:rsidR="000F563A" w:rsidRPr="002C2722" w:rsidRDefault="000F563A" w:rsidP="000F563A">
            <w:r>
              <w:t>0,1</w:t>
            </w:r>
          </w:p>
        </w:tc>
        <w:tc>
          <w:tcPr>
            <w:tcW w:w="900" w:type="dxa"/>
          </w:tcPr>
          <w:p w:rsidR="000F563A" w:rsidRPr="002C2722" w:rsidRDefault="000F563A" w:rsidP="000F563A">
            <w:r>
              <w:t>0,1</w:t>
            </w:r>
          </w:p>
        </w:tc>
      </w:tr>
      <w:tr w:rsidR="000F563A" w:rsidRPr="001E767E" w:rsidTr="000F563A">
        <w:tc>
          <w:tcPr>
            <w:tcW w:w="1494" w:type="dxa"/>
          </w:tcPr>
          <w:p w:rsidR="000F563A" w:rsidRPr="002C2722" w:rsidRDefault="000F563A" w:rsidP="000F563A">
            <w:pPr>
              <w:pStyle w:val="a3"/>
              <w:spacing w:after="0"/>
              <w:ind w:right="-108"/>
              <w:rPr>
                <w:b/>
              </w:rPr>
            </w:pPr>
            <w:r w:rsidRPr="002C2722">
              <w:rPr>
                <w:b/>
              </w:rPr>
              <w:t>03</w:t>
            </w:r>
          </w:p>
        </w:tc>
        <w:tc>
          <w:tcPr>
            <w:tcW w:w="5526" w:type="dxa"/>
            <w:gridSpan w:val="2"/>
          </w:tcPr>
          <w:p w:rsidR="000F563A" w:rsidRPr="002C2722" w:rsidRDefault="000F563A" w:rsidP="000F563A">
            <w:pPr>
              <w:pStyle w:val="a3"/>
              <w:spacing w:after="0"/>
            </w:pPr>
            <w:r w:rsidRPr="002C2722">
              <w:rPr>
                <w:b/>
                <w:bCs/>
              </w:rPr>
              <w:t>Землі громадської забудови</w:t>
            </w:r>
          </w:p>
        </w:tc>
        <w:tc>
          <w:tcPr>
            <w:tcW w:w="900" w:type="dxa"/>
          </w:tcPr>
          <w:p w:rsidR="000F563A" w:rsidRPr="002C2722" w:rsidRDefault="000F563A" w:rsidP="000F563A">
            <w:r w:rsidRPr="002C2722">
              <w:t>х</w:t>
            </w:r>
          </w:p>
        </w:tc>
        <w:tc>
          <w:tcPr>
            <w:tcW w:w="888" w:type="dxa"/>
          </w:tcPr>
          <w:p w:rsidR="000F563A" w:rsidRPr="002C2722" w:rsidRDefault="000F563A" w:rsidP="000F563A">
            <w:r w:rsidRPr="002C2722">
              <w:t>х</w:t>
            </w:r>
          </w:p>
        </w:tc>
        <w:tc>
          <w:tcPr>
            <w:tcW w:w="900" w:type="dxa"/>
          </w:tcPr>
          <w:p w:rsidR="000F563A" w:rsidRPr="002C2722" w:rsidRDefault="000F563A" w:rsidP="000F563A">
            <w:r w:rsidRPr="002C2722">
              <w:t>х</w:t>
            </w:r>
          </w:p>
        </w:tc>
        <w:tc>
          <w:tcPr>
            <w:tcW w:w="900" w:type="dxa"/>
          </w:tcPr>
          <w:p w:rsidR="000F563A" w:rsidRPr="002C2722" w:rsidRDefault="000F563A" w:rsidP="000F563A">
            <w:r w:rsidRPr="002C2722">
              <w:t>х</w:t>
            </w:r>
          </w:p>
        </w:tc>
      </w:tr>
      <w:tr w:rsidR="000F563A" w:rsidRPr="001E767E" w:rsidTr="000F563A">
        <w:tc>
          <w:tcPr>
            <w:tcW w:w="1494" w:type="dxa"/>
          </w:tcPr>
          <w:p w:rsidR="000F563A" w:rsidRPr="002C2722" w:rsidRDefault="000F563A" w:rsidP="000F563A">
            <w:r w:rsidRPr="002C2722">
              <w:lastRenderedPageBreak/>
              <w:t>03.01</w:t>
            </w:r>
          </w:p>
        </w:tc>
        <w:tc>
          <w:tcPr>
            <w:tcW w:w="5526" w:type="dxa"/>
            <w:gridSpan w:val="2"/>
          </w:tcPr>
          <w:p w:rsidR="000F563A" w:rsidRPr="002C2722" w:rsidRDefault="000F563A" w:rsidP="000F563A">
            <w:r w:rsidRPr="002C2722">
              <w:t>Для будівництва та обслуговування будівель органів державної влади та місцевого самоврядування</w:t>
            </w:r>
          </w:p>
        </w:tc>
        <w:tc>
          <w:tcPr>
            <w:tcW w:w="900" w:type="dxa"/>
          </w:tcPr>
          <w:p w:rsidR="000F563A" w:rsidRPr="002C2722" w:rsidRDefault="000F563A" w:rsidP="000F563A">
            <w:r>
              <w:t>0,1</w:t>
            </w:r>
          </w:p>
        </w:tc>
        <w:tc>
          <w:tcPr>
            <w:tcW w:w="888" w:type="dxa"/>
          </w:tcPr>
          <w:p w:rsidR="000F563A" w:rsidRPr="002C2722" w:rsidRDefault="000F563A" w:rsidP="000F563A">
            <w:r>
              <w:t>0,1</w:t>
            </w:r>
          </w:p>
        </w:tc>
        <w:tc>
          <w:tcPr>
            <w:tcW w:w="900" w:type="dxa"/>
          </w:tcPr>
          <w:p w:rsidR="000F563A" w:rsidRPr="002C2722" w:rsidRDefault="000F563A" w:rsidP="000F563A">
            <w:r>
              <w:t>0,1</w:t>
            </w:r>
          </w:p>
        </w:tc>
        <w:tc>
          <w:tcPr>
            <w:tcW w:w="900" w:type="dxa"/>
          </w:tcPr>
          <w:p w:rsidR="000F563A" w:rsidRPr="002C2722" w:rsidRDefault="000F563A" w:rsidP="000F563A">
            <w:r>
              <w:t>0,1</w:t>
            </w:r>
          </w:p>
        </w:tc>
      </w:tr>
      <w:tr w:rsidR="000F563A" w:rsidRPr="001E767E" w:rsidTr="000F563A">
        <w:tc>
          <w:tcPr>
            <w:tcW w:w="1494" w:type="dxa"/>
          </w:tcPr>
          <w:p w:rsidR="000F563A" w:rsidRPr="002C2722" w:rsidRDefault="000F563A" w:rsidP="000F563A">
            <w:r w:rsidRPr="002C2722">
              <w:t>03.02</w:t>
            </w:r>
          </w:p>
        </w:tc>
        <w:tc>
          <w:tcPr>
            <w:tcW w:w="5526" w:type="dxa"/>
            <w:gridSpan w:val="2"/>
          </w:tcPr>
          <w:p w:rsidR="000F563A" w:rsidRPr="002C2722" w:rsidRDefault="000F563A" w:rsidP="000F563A">
            <w:r w:rsidRPr="002C2722">
              <w:t>Для будівництва та обслуговування будівель закладів</w:t>
            </w:r>
            <w:r w:rsidRPr="002C2722">
              <w:rPr>
                <w:b/>
                <w:bCs/>
              </w:rPr>
              <w:t xml:space="preserve"> </w:t>
            </w:r>
            <w:r w:rsidRPr="002C2722">
              <w:t>освіти</w:t>
            </w:r>
          </w:p>
        </w:tc>
        <w:tc>
          <w:tcPr>
            <w:tcW w:w="900" w:type="dxa"/>
          </w:tcPr>
          <w:p w:rsidR="000F563A" w:rsidRPr="002C2722" w:rsidRDefault="000F563A" w:rsidP="000F563A">
            <w:r>
              <w:t>0,1</w:t>
            </w:r>
          </w:p>
        </w:tc>
        <w:tc>
          <w:tcPr>
            <w:tcW w:w="888" w:type="dxa"/>
          </w:tcPr>
          <w:p w:rsidR="000F563A" w:rsidRPr="002C2722" w:rsidRDefault="000F563A" w:rsidP="000F563A">
            <w:r>
              <w:t>0,1</w:t>
            </w:r>
          </w:p>
        </w:tc>
        <w:tc>
          <w:tcPr>
            <w:tcW w:w="900" w:type="dxa"/>
          </w:tcPr>
          <w:p w:rsidR="000F563A" w:rsidRPr="002C2722" w:rsidRDefault="000F563A" w:rsidP="000F563A">
            <w:r>
              <w:t>0,1</w:t>
            </w:r>
          </w:p>
        </w:tc>
        <w:tc>
          <w:tcPr>
            <w:tcW w:w="900" w:type="dxa"/>
          </w:tcPr>
          <w:p w:rsidR="000F563A" w:rsidRPr="002C2722" w:rsidRDefault="000F563A" w:rsidP="000F563A">
            <w:r>
              <w:t>0,1</w:t>
            </w:r>
          </w:p>
        </w:tc>
      </w:tr>
      <w:tr w:rsidR="000F563A" w:rsidRPr="001E767E" w:rsidTr="000F563A">
        <w:tc>
          <w:tcPr>
            <w:tcW w:w="1494" w:type="dxa"/>
          </w:tcPr>
          <w:p w:rsidR="000F563A" w:rsidRPr="002C2722" w:rsidRDefault="000F563A" w:rsidP="000F563A">
            <w:r w:rsidRPr="002C2722">
              <w:t>03.03</w:t>
            </w:r>
          </w:p>
        </w:tc>
        <w:tc>
          <w:tcPr>
            <w:tcW w:w="5526" w:type="dxa"/>
            <w:gridSpan w:val="2"/>
          </w:tcPr>
          <w:p w:rsidR="000F563A" w:rsidRPr="002C2722" w:rsidRDefault="000F563A" w:rsidP="000F563A">
            <w:r w:rsidRPr="002C2722">
              <w:t>Для будівництва та обслуговування будівель закладів охорони здоров’я та соціальної допомоги</w:t>
            </w:r>
          </w:p>
        </w:tc>
        <w:tc>
          <w:tcPr>
            <w:tcW w:w="900" w:type="dxa"/>
          </w:tcPr>
          <w:p w:rsidR="000F563A" w:rsidRPr="002C2722" w:rsidRDefault="000F563A" w:rsidP="000F563A">
            <w:r>
              <w:t>0,1</w:t>
            </w:r>
          </w:p>
        </w:tc>
        <w:tc>
          <w:tcPr>
            <w:tcW w:w="888" w:type="dxa"/>
          </w:tcPr>
          <w:p w:rsidR="000F563A" w:rsidRPr="002C2722" w:rsidRDefault="000F563A" w:rsidP="000F563A">
            <w:r>
              <w:t>0,1</w:t>
            </w:r>
          </w:p>
        </w:tc>
        <w:tc>
          <w:tcPr>
            <w:tcW w:w="900" w:type="dxa"/>
          </w:tcPr>
          <w:p w:rsidR="000F563A" w:rsidRPr="002C2722" w:rsidRDefault="000F563A" w:rsidP="000F563A">
            <w:r>
              <w:t>0,1</w:t>
            </w:r>
          </w:p>
        </w:tc>
        <w:tc>
          <w:tcPr>
            <w:tcW w:w="900" w:type="dxa"/>
          </w:tcPr>
          <w:p w:rsidR="000F563A" w:rsidRPr="002C2722" w:rsidRDefault="000F563A" w:rsidP="000F563A">
            <w:r>
              <w:t>0,1</w:t>
            </w:r>
          </w:p>
        </w:tc>
      </w:tr>
      <w:tr w:rsidR="000F563A" w:rsidRPr="001E767E" w:rsidTr="000F563A">
        <w:tc>
          <w:tcPr>
            <w:tcW w:w="1494" w:type="dxa"/>
          </w:tcPr>
          <w:p w:rsidR="000F563A" w:rsidRPr="002C2722" w:rsidRDefault="000F563A" w:rsidP="000F563A">
            <w:r w:rsidRPr="002C2722">
              <w:t>03.04</w:t>
            </w:r>
          </w:p>
        </w:tc>
        <w:tc>
          <w:tcPr>
            <w:tcW w:w="5526" w:type="dxa"/>
            <w:gridSpan w:val="2"/>
          </w:tcPr>
          <w:p w:rsidR="000F563A" w:rsidRPr="002C2722" w:rsidRDefault="000F563A" w:rsidP="000F563A">
            <w:r w:rsidRPr="002C2722">
              <w:t>Для будівництва та обслуговування будівель громадських та релігійних організацій</w:t>
            </w:r>
          </w:p>
        </w:tc>
        <w:tc>
          <w:tcPr>
            <w:tcW w:w="900" w:type="dxa"/>
          </w:tcPr>
          <w:p w:rsidR="000F563A" w:rsidRPr="002C2722" w:rsidRDefault="000F563A" w:rsidP="000F563A">
            <w:r>
              <w:t>0,1</w:t>
            </w:r>
          </w:p>
        </w:tc>
        <w:tc>
          <w:tcPr>
            <w:tcW w:w="888" w:type="dxa"/>
          </w:tcPr>
          <w:p w:rsidR="000F563A" w:rsidRPr="002C2722" w:rsidRDefault="000F563A" w:rsidP="000F563A">
            <w:r>
              <w:t>0,1</w:t>
            </w:r>
          </w:p>
        </w:tc>
        <w:tc>
          <w:tcPr>
            <w:tcW w:w="900" w:type="dxa"/>
          </w:tcPr>
          <w:p w:rsidR="000F563A" w:rsidRPr="002C2722" w:rsidRDefault="000F563A" w:rsidP="000F563A">
            <w:r>
              <w:t>0,1</w:t>
            </w:r>
          </w:p>
        </w:tc>
        <w:tc>
          <w:tcPr>
            <w:tcW w:w="900" w:type="dxa"/>
          </w:tcPr>
          <w:p w:rsidR="000F563A" w:rsidRPr="002C2722" w:rsidRDefault="000F563A" w:rsidP="000F563A">
            <w:r>
              <w:t>0,1</w:t>
            </w:r>
          </w:p>
        </w:tc>
      </w:tr>
      <w:tr w:rsidR="000F563A" w:rsidRPr="001E767E" w:rsidTr="000F563A">
        <w:tc>
          <w:tcPr>
            <w:tcW w:w="1494" w:type="dxa"/>
          </w:tcPr>
          <w:p w:rsidR="000F563A" w:rsidRPr="002C2722" w:rsidRDefault="000F563A" w:rsidP="000F563A">
            <w:r w:rsidRPr="002C2722">
              <w:t>03.05</w:t>
            </w:r>
          </w:p>
        </w:tc>
        <w:tc>
          <w:tcPr>
            <w:tcW w:w="5526" w:type="dxa"/>
            <w:gridSpan w:val="2"/>
          </w:tcPr>
          <w:p w:rsidR="000F563A" w:rsidRPr="002C2722" w:rsidRDefault="000F563A" w:rsidP="000F563A">
            <w:r w:rsidRPr="002C2722">
              <w:t>Для будівництва та обслуговування будівель закладів культурно-просвітницького обслуговування</w:t>
            </w:r>
          </w:p>
        </w:tc>
        <w:tc>
          <w:tcPr>
            <w:tcW w:w="900" w:type="dxa"/>
          </w:tcPr>
          <w:p w:rsidR="000F563A" w:rsidRPr="002C2722" w:rsidRDefault="000F563A" w:rsidP="000F563A">
            <w:r>
              <w:t>0,1</w:t>
            </w:r>
          </w:p>
        </w:tc>
        <w:tc>
          <w:tcPr>
            <w:tcW w:w="888" w:type="dxa"/>
          </w:tcPr>
          <w:p w:rsidR="000F563A" w:rsidRPr="002C2722" w:rsidRDefault="000F563A" w:rsidP="000F563A">
            <w:r>
              <w:t>0,1</w:t>
            </w:r>
          </w:p>
        </w:tc>
        <w:tc>
          <w:tcPr>
            <w:tcW w:w="900" w:type="dxa"/>
          </w:tcPr>
          <w:p w:rsidR="000F563A" w:rsidRPr="002C2722" w:rsidRDefault="000F563A" w:rsidP="000F563A">
            <w:r>
              <w:t>0,1</w:t>
            </w:r>
          </w:p>
        </w:tc>
        <w:tc>
          <w:tcPr>
            <w:tcW w:w="900" w:type="dxa"/>
          </w:tcPr>
          <w:p w:rsidR="000F563A" w:rsidRPr="002C2722" w:rsidRDefault="000F563A" w:rsidP="000F563A">
            <w:r>
              <w:t>0,1</w:t>
            </w:r>
          </w:p>
        </w:tc>
      </w:tr>
      <w:tr w:rsidR="000F563A" w:rsidRPr="001E767E" w:rsidTr="000F563A">
        <w:tc>
          <w:tcPr>
            <w:tcW w:w="1494" w:type="dxa"/>
          </w:tcPr>
          <w:p w:rsidR="000F563A" w:rsidRPr="002C2722" w:rsidRDefault="000F563A" w:rsidP="000F563A">
            <w:r w:rsidRPr="002C2722">
              <w:t>03.06</w:t>
            </w:r>
          </w:p>
        </w:tc>
        <w:tc>
          <w:tcPr>
            <w:tcW w:w="5526" w:type="dxa"/>
            <w:gridSpan w:val="2"/>
          </w:tcPr>
          <w:p w:rsidR="000F563A" w:rsidRPr="002C2722" w:rsidRDefault="000F563A" w:rsidP="000F563A">
            <w:r w:rsidRPr="002C2722">
              <w:t>Для будівництва та обслуговування будівель екстериторіальних організацій та органів</w:t>
            </w:r>
          </w:p>
        </w:tc>
        <w:tc>
          <w:tcPr>
            <w:tcW w:w="900" w:type="dxa"/>
          </w:tcPr>
          <w:p w:rsidR="000F563A" w:rsidRPr="002C2722" w:rsidRDefault="000F563A" w:rsidP="000F563A">
            <w:r>
              <w:t>0,1</w:t>
            </w:r>
          </w:p>
        </w:tc>
        <w:tc>
          <w:tcPr>
            <w:tcW w:w="888" w:type="dxa"/>
          </w:tcPr>
          <w:p w:rsidR="000F563A" w:rsidRPr="002C2722" w:rsidRDefault="000F563A" w:rsidP="000F563A">
            <w:r>
              <w:t>0,1</w:t>
            </w:r>
          </w:p>
        </w:tc>
        <w:tc>
          <w:tcPr>
            <w:tcW w:w="900" w:type="dxa"/>
          </w:tcPr>
          <w:p w:rsidR="000F563A" w:rsidRPr="002C2722" w:rsidRDefault="000F563A" w:rsidP="000F563A">
            <w:r>
              <w:t>0,1</w:t>
            </w:r>
          </w:p>
        </w:tc>
        <w:tc>
          <w:tcPr>
            <w:tcW w:w="900" w:type="dxa"/>
          </w:tcPr>
          <w:p w:rsidR="000F563A" w:rsidRPr="002C2722" w:rsidRDefault="000F563A" w:rsidP="000F563A">
            <w:r>
              <w:t>0,1</w:t>
            </w:r>
          </w:p>
        </w:tc>
      </w:tr>
      <w:tr w:rsidR="000F563A" w:rsidRPr="001E767E" w:rsidTr="000F563A">
        <w:tc>
          <w:tcPr>
            <w:tcW w:w="1494" w:type="dxa"/>
          </w:tcPr>
          <w:p w:rsidR="000F563A" w:rsidRPr="002C2722" w:rsidRDefault="000F563A" w:rsidP="000F563A">
            <w:r w:rsidRPr="002C2722">
              <w:t>03.07</w:t>
            </w:r>
          </w:p>
        </w:tc>
        <w:tc>
          <w:tcPr>
            <w:tcW w:w="5526" w:type="dxa"/>
            <w:gridSpan w:val="2"/>
          </w:tcPr>
          <w:p w:rsidR="000F563A" w:rsidRDefault="000F563A" w:rsidP="000F563A">
            <w:r w:rsidRPr="002C2722">
              <w:t>Для будівництва та обслуговування будівель торгівлі</w:t>
            </w:r>
          </w:p>
          <w:p w:rsidR="000F563A" w:rsidRPr="002C2722" w:rsidRDefault="000F563A" w:rsidP="000F563A"/>
        </w:tc>
        <w:tc>
          <w:tcPr>
            <w:tcW w:w="900" w:type="dxa"/>
          </w:tcPr>
          <w:p w:rsidR="000F563A" w:rsidRPr="002C2722" w:rsidRDefault="000F563A" w:rsidP="000F563A">
            <w:r>
              <w:t>3</w:t>
            </w:r>
          </w:p>
        </w:tc>
        <w:tc>
          <w:tcPr>
            <w:tcW w:w="888" w:type="dxa"/>
          </w:tcPr>
          <w:p w:rsidR="000F563A" w:rsidRPr="002C2722" w:rsidRDefault="000F563A" w:rsidP="000F563A">
            <w:r>
              <w:t>3</w:t>
            </w:r>
          </w:p>
        </w:tc>
        <w:tc>
          <w:tcPr>
            <w:tcW w:w="900" w:type="dxa"/>
          </w:tcPr>
          <w:p w:rsidR="000F563A" w:rsidRPr="002C2722" w:rsidRDefault="000F563A" w:rsidP="000F563A">
            <w:r>
              <w:t>3</w:t>
            </w:r>
          </w:p>
        </w:tc>
        <w:tc>
          <w:tcPr>
            <w:tcW w:w="900" w:type="dxa"/>
          </w:tcPr>
          <w:p w:rsidR="000F563A" w:rsidRPr="002C2722" w:rsidRDefault="000F563A" w:rsidP="000F563A">
            <w:r>
              <w:t>3</w:t>
            </w:r>
          </w:p>
        </w:tc>
      </w:tr>
      <w:tr w:rsidR="000F563A" w:rsidRPr="001E767E" w:rsidTr="000F563A">
        <w:tc>
          <w:tcPr>
            <w:tcW w:w="1494" w:type="dxa"/>
          </w:tcPr>
          <w:p w:rsidR="000F563A" w:rsidRPr="002C2722" w:rsidRDefault="000F563A" w:rsidP="000F563A">
            <w:r w:rsidRPr="002C2722">
              <w:t>03.08</w:t>
            </w:r>
          </w:p>
        </w:tc>
        <w:tc>
          <w:tcPr>
            <w:tcW w:w="5526" w:type="dxa"/>
            <w:gridSpan w:val="2"/>
          </w:tcPr>
          <w:p w:rsidR="000F563A" w:rsidRPr="002C2722" w:rsidRDefault="000F563A" w:rsidP="000F563A">
            <w:r w:rsidRPr="002C2722">
              <w:t>Для будівництва та обслуговування об’єктів туристичної інфраструктури та закладів громадського харчування</w:t>
            </w:r>
          </w:p>
        </w:tc>
        <w:tc>
          <w:tcPr>
            <w:tcW w:w="900" w:type="dxa"/>
          </w:tcPr>
          <w:p w:rsidR="000F563A" w:rsidRPr="002C2722" w:rsidRDefault="000F563A" w:rsidP="000F563A">
            <w:r>
              <w:t>3</w:t>
            </w:r>
          </w:p>
        </w:tc>
        <w:tc>
          <w:tcPr>
            <w:tcW w:w="888" w:type="dxa"/>
          </w:tcPr>
          <w:p w:rsidR="000F563A" w:rsidRPr="002C2722" w:rsidRDefault="000F563A" w:rsidP="000F563A">
            <w:r>
              <w:t>3</w:t>
            </w:r>
          </w:p>
        </w:tc>
        <w:tc>
          <w:tcPr>
            <w:tcW w:w="900" w:type="dxa"/>
          </w:tcPr>
          <w:p w:rsidR="000F563A" w:rsidRPr="002C2722" w:rsidRDefault="000F563A" w:rsidP="000F563A">
            <w:r>
              <w:t>3</w:t>
            </w:r>
          </w:p>
        </w:tc>
        <w:tc>
          <w:tcPr>
            <w:tcW w:w="900" w:type="dxa"/>
          </w:tcPr>
          <w:p w:rsidR="000F563A" w:rsidRPr="002C2722" w:rsidRDefault="000F563A" w:rsidP="000F563A">
            <w:r>
              <w:t>3</w:t>
            </w:r>
          </w:p>
        </w:tc>
      </w:tr>
      <w:tr w:rsidR="000F563A" w:rsidRPr="001E767E" w:rsidTr="000F563A">
        <w:tc>
          <w:tcPr>
            <w:tcW w:w="1494" w:type="dxa"/>
          </w:tcPr>
          <w:p w:rsidR="000F563A" w:rsidRPr="002C2722" w:rsidRDefault="000F563A" w:rsidP="000F563A">
            <w:r w:rsidRPr="002C2722">
              <w:t>03.09</w:t>
            </w:r>
          </w:p>
        </w:tc>
        <w:tc>
          <w:tcPr>
            <w:tcW w:w="5526" w:type="dxa"/>
            <w:gridSpan w:val="2"/>
          </w:tcPr>
          <w:p w:rsidR="000F563A" w:rsidRPr="002C2722" w:rsidRDefault="000F563A" w:rsidP="000F563A">
            <w:r w:rsidRPr="002C2722">
              <w:t>Для будівництва та обслуговування будівель кредитно-фінансових установ</w:t>
            </w:r>
          </w:p>
        </w:tc>
        <w:tc>
          <w:tcPr>
            <w:tcW w:w="900" w:type="dxa"/>
          </w:tcPr>
          <w:p w:rsidR="000F563A" w:rsidRPr="002C2722" w:rsidRDefault="000F563A" w:rsidP="000F563A">
            <w:r>
              <w:t>3</w:t>
            </w:r>
          </w:p>
        </w:tc>
        <w:tc>
          <w:tcPr>
            <w:tcW w:w="888" w:type="dxa"/>
          </w:tcPr>
          <w:p w:rsidR="000F563A" w:rsidRPr="002C2722" w:rsidRDefault="000F563A" w:rsidP="000F563A">
            <w:r>
              <w:t>3</w:t>
            </w:r>
          </w:p>
        </w:tc>
        <w:tc>
          <w:tcPr>
            <w:tcW w:w="900" w:type="dxa"/>
          </w:tcPr>
          <w:p w:rsidR="000F563A" w:rsidRPr="002C2722" w:rsidRDefault="000F563A" w:rsidP="000F563A">
            <w:r>
              <w:t>3</w:t>
            </w:r>
          </w:p>
        </w:tc>
        <w:tc>
          <w:tcPr>
            <w:tcW w:w="900" w:type="dxa"/>
          </w:tcPr>
          <w:p w:rsidR="000F563A" w:rsidRPr="002C2722" w:rsidRDefault="000F563A" w:rsidP="000F563A">
            <w:r>
              <w:t>3</w:t>
            </w:r>
          </w:p>
        </w:tc>
      </w:tr>
      <w:tr w:rsidR="000F563A" w:rsidRPr="001E767E" w:rsidTr="000F563A">
        <w:tc>
          <w:tcPr>
            <w:tcW w:w="1494" w:type="dxa"/>
          </w:tcPr>
          <w:p w:rsidR="000F563A" w:rsidRPr="002C2722" w:rsidRDefault="000F563A" w:rsidP="000F563A">
            <w:r w:rsidRPr="002C2722">
              <w:t>03.10</w:t>
            </w:r>
          </w:p>
        </w:tc>
        <w:tc>
          <w:tcPr>
            <w:tcW w:w="5526" w:type="dxa"/>
            <w:gridSpan w:val="2"/>
          </w:tcPr>
          <w:p w:rsidR="000F563A" w:rsidRPr="002C2722" w:rsidRDefault="000F563A" w:rsidP="000F563A">
            <w:r w:rsidRPr="002C2722">
              <w:t>Для будівництва та обслуговування будівель ринкової інфраструктури</w:t>
            </w:r>
          </w:p>
        </w:tc>
        <w:tc>
          <w:tcPr>
            <w:tcW w:w="900" w:type="dxa"/>
          </w:tcPr>
          <w:p w:rsidR="000F563A" w:rsidRPr="002C2722" w:rsidRDefault="000F563A" w:rsidP="000F563A">
            <w:r>
              <w:t>3</w:t>
            </w:r>
          </w:p>
        </w:tc>
        <w:tc>
          <w:tcPr>
            <w:tcW w:w="888" w:type="dxa"/>
          </w:tcPr>
          <w:p w:rsidR="000F563A" w:rsidRPr="002C2722" w:rsidRDefault="000F563A" w:rsidP="000F563A">
            <w:r>
              <w:t>3</w:t>
            </w:r>
          </w:p>
        </w:tc>
        <w:tc>
          <w:tcPr>
            <w:tcW w:w="900" w:type="dxa"/>
          </w:tcPr>
          <w:p w:rsidR="000F563A" w:rsidRPr="002C2722" w:rsidRDefault="000F563A" w:rsidP="000F563A">
            <w:r>
              <w:t>3</w:t>
            </w:r>
          </w:p>
        </w:tc>
        <w:tc>
          <w:tcPr>
            <w:tcW w:w="900" w:type="dxa"/>
          </w:tcPr>
          <w:p w:rsidR="000F563A" w:rsidRPr="002C2722" w:rsidRDefault="000F563A" w:rsidP="000F563A">
            <w:r>
              <w:t>3</w:t>
            </w:r>
          </w:p>
        </w:tc>
      </w:tr>
      <w:tr w:rsidR="000F563A" w:rsidRPr="001E767E" w:rsidTr="000F563A">
        <w:tc>
          <w:tcPr>
            <w:tcW w:w="1494" w:type="dxa"/>
          </w:tcPr>
          <w:p w:rsidR="000F563A" w:rsidRPr="002C2722" w:rsidRDefault="000F563A" w:rsidP="000F563A">
            <w:r w:rsidRPr="002C2722">
              <w:t>03.11</w:t>
            </w:r>
          </w:p>
        </w:tc>
        <w:tc>
          <w:tcPr>
            <w:tcW w:w="5526" w:type="dxa"/>
            <w:gridSpan w:val="2"/>
          </w:tcPr>
          <w:p w:rsidR="000F563A" w:rsidRPr="002C2722" w:rsidRDefault="000F563A" w:rsidP="000F563A">
            <w:r w:rsidRPr="002C2722">
              <w:t>Для будівництва та обслуговування будівель і споруд закладів науки</w:t>
            </w:r>
          </w:p>
        </w:tc>
        <w:tc>
          <w:tcPr>
            <w:tcW w:w="900" w:type="dxa"/>
          </w:tcPr>
          <w:p w:rsidR="000F563A" w:rsidRPr="002C2722" w:rsidRDefault="000F563A" w:rsidP="000F563A">
            <w:r>
              <w:t>3</w:t>
            </w:r>
          </w:p>
        </w:tc>
        <w:tc>
          <w:tcPr>
            <w:tcW w:w="888" w:type="dxa"/>
          </w:tcPr>
          <w:p w:rsidR="000F563A" w:rsidRPr="002C2722" w:rsidRDefault="000F563A" w:rsidP="000F563A">
            <w:r>
              <w:t>3</w:t>
            </w:r>
          </w:p>
        </w:tc>
        <w:tc>
          <w:tcPr>
            <w:tcW w:w="900" w:type="dxa"/>
          </w:tcPr>
          <w:p w:rsidR="000F563A" w:rsidRPr="002C2722" w:rsidRDefault="000F563A" w:rsidP="000F563A">
            <w:r>
              <w:t>3</w:t>
            </w:r>
          </w:p>
        </w:tc>
        <w:tc>
          <w:tcPr>
            <w:tcW w:w="900" w:type="dxa"/>
          </w:tcPr>
          <w:p w:rsidR="000F563A" w:rsidRPr="002C2722" w:rsidRDefault="000F563A" w:rsidP="000F563A">
            <w:r>
              <w:t>3</w:t>
            </w:r>
          </w:p>
        </w:tc>
      </w:tr>
      <w:tr w:rsidR="000F563A" w:rsidRPr="001E767E" w:rsidTr="000F563A">
        <w:tc>
          <w:tcPr>
            <w:tcW w:w="1494" w:type="dxa"/>
          </w:tcPr>
          <w:p w:rsidR="000F563A" w:rsidRPr="002C2722" w:rsidRDefault="000F563A" w:rsidP="000F563A">
            <w:r w:rsidRPr="002C2722">
              <w:t>03.12</w:t>
            </w:r>
          </w:p>
        </w:tc>
        <w:tc>
          <w:tcPr>
            <w:tcW w:w="5526" w:type="dxa"/>
            <w:gridSpan w:val="2"/>
          </w:tcPr>
          <w:p w:rsidR="000F563A" w:rsidRPr="002C2722" w:rsidRDefault="000F563A" w:rsidP="000F563A">
            <w:r w:rsidRPr="002C2722">
              <w:t>Для будівництва та обслуговування будівель закладів комунального обслуговування</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r w:rsidRPr="002C2722">
              <w:t>03.13</w:t>
            </w:r>
          </w:p>
        </w:tc>
        <w:tc>
          <w:tcPr>
            <w:tcW w:w="5526" w:type="dxa"/>
            <w:gridSpan w:val="2"/>
          </w:tcPr>
          <w:p w:rsidR="000F563A" w:rsidRPr="002C2722" w:rsidRDefault="000F563A" w:rsidP="000F563A">
            <w:r w:rsidRPr="002C2722">
              <w:t>Для будівництва та обслуговування будівель закладів побутового обслуговування</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r w:rsidRPr="002C2722">
              <w:t>03.14</w:t>
            </w:r>
          </w:p>
        </w:tc>
        <w:tc>
          <w:tcPr>
            <w:tcW w:w="5526" w:type="dxa"/>
            <w:gridSpan w:val="2"/>
          </w:tcPr>
          <w:p w:rsidR="000F563A" w:rsidRPr="002C2722" w:rsidRDefault="000F563A" w:rsidP="000F563A">
            <w:r w:rsidRPr="002C2722">
              <w:t>Для розміщення та постійної діяльності органів МНС</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r w:rsidRPr="002C2722">
              <w:t>03.15</w:t>
            </w:r>
          </w:p>
        </w:tc>
        <w:tc>
          <w:tcPr>
            <w:tcW w:w="5526" w:type="dxa"/>
            <w:gridSpan w:val="2"/>
          </w:tcPr>
          <w:p w:rsidR="000F563A" w:rsidRPr="002C2722" w:rsidRDefault="000F563A" w:rsidP="000F563A">
            <w:r w:rsidRPr="002C2722">
              <w:t>Для будівництва та обслуговування інших будівель громадської забудови</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t>1</w:t>
            </w:r>
          </w:p>
        </w:tc>
        <w:tc>
          <w:tcPr>
            <w:tcW w:w="900" w:type="dxa"/>
          </w:tcPr>
          <w:p w:rsidR="000F563A" w:rsidRPr="002C2722" w:rsidRDefault="000F563A" w:rsidP="000F563A">
            <w:r>
              <w:t>1</w:t>
            </w:r>
          </w:p>
        </w:tc>
      </w:tr>
      <w:tr w:rsidR="000F563A" w:rsidRPr="001E767E" w:rsidTr="000F563A">
        <w:tc>
          <w:tcPr>
            <w:tcW w:w="1494" w:type="dxa"/>
          </w:tcPr>
          <w:p w:rsidR="000F563A" w:rsidRPr="002C2722" w:rsidRDefault="000F563A" w:rsidP="000F563A">
            <w:r w:rsidRPr="002C2722">
              <w:t>03.16</w:t>
            </w:r>
          </w:p>
        </w:tc>
        <w:tc>
          <w:tcPr>
            <w:tcW w:w="5526" w:type="dxa"/>
            <w:gridSpan w:val="2"/>
          </w:tcPr>
          <w:p w:rsidR="000F563A" w:rsidRPr="002C2722" w:rsidRDefault="000F563A" w:rsidP="000F563A">
            <w:r w:rsidRPr="002C2722">
              <w:t>Для цілей підрозділів 03.01 - 03.15 та для збереження та використання земель природно-заповідного фонду</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t>1</w:t>
            </w:r>
          </w:p>
        </w:tc>
        <w:tc>
          <w:tcPr>
            <w:tcW w:w="900" w:type="dxa"/>
          </w:tcPr>
          <w:p w:rsidR="000F563A" w:rsidRPr="002C2722" w:rsidRDefault="000F563A" w:rsidP="000F563A">
            <w:r>
              <w:t>1</w:t>
            </w:r>
          </w:p>
        </w:tc>
      </w:tr>
      <w:tr w:rsidR="000F563A" w:rsidRPr="001E767E" w:rsidTr="000F563A">
        <w:tc>
          <w:tcPr>
            <w:tcW w:w="1494" w:type="dxa"/>
          </w:tcPr>
          <w:p w:rsidR="000F563A" w:rsidRPr="002C2722" w:rsidRDefault="000F563A" w:rsidP="000F563A">
            <w:pPr>
              <w:pStyle w:val="a3"/>
              <w:spacing w:after="0"/>
              <w:ind w:right="-108"/>
              <w:rPr>
                <w:b/>
              </w:rPr>
            </w:pPr>
            <w:r w:rsidRPr="002C2722">
              <w:rPr>
                <w:b/>
              </w:rPr>
              <w:t>04</w:t>
            </w:r>
          </w:p>
        </w:tc>
        <w:tc>
          <w:tcPr>
            <w:tcW w:w="5526" w:type="dxa"/>
            <w:gridSpan w:val="2"/>
          </w:tcPr>
          <w:p w:rsidR="000F563A" w:rsidRPr="002C2722" w:rsidRDefault="000F563A" w:rsidP="000F563A">
            <w:pPr>
              <w:pStyle w:val="a3"/>
              <w:spacing w:after="0"/>
            </w:pPr>
            <w:r w:rsidRPr="002C2722">
              <w:rPr>
                <w:b/>
                <w:bCs/>
              </w:rPr>
              <w:t>Землі природно-заповідного фонду</w:t>
            </w:r>
          </w:p>
        </w:tc>
        <w:tc>
          <w:tcPr>
            <w:tcW w:w="900" w:type="dxa"/>
          </w:tcPr>
          <w:p w:rsidR="000F563A" w:rsidRPr="002C2722" w:rsidRDefault="000F563A" w:rsidP="000F563A">
            <w:r w:rsidRPr="002C2722">
              <w:t>х</w:t>
            </w:r>
          </w:p>
        </w:tc>
        <w:tc>
          <w:tcPr>
            <w:tcW w:w="888" w:type="dxa"/>
          </w:tcPr>
          <w:p w:rsidR="000F563A" w:rsidRPr="002C2722" w:rsidRDefault="000F563A" w:rsidP="000F563A">
            <w:r w:rsidRPr="002C2722">
              <w:t>х</w:t>
            </w:r>
          </w:p>
        </w:tc>
        <w:tc>
          <w:tcPr>
            <w:tcW w:w="900" w:type="dxa"/>
          </w:tcPr>
          <w:p w:rsidR="000F563A" w:rsidRPr="002C2722" w:rsidRDefault="000F563A" w:rsidP="000F563A">
            <w:r w:rsidRPr="002C2722">
              <w:t>х</w:t>
            </w:r>
          </w:p>
        </w:tc>
        <w:tc>
          <w:tcPr>
            <w:tcW w:w="900" w:type="dxa"/>
          </w:tcPr>
          <w:p w:rsidR="000F563A" w:rsidRPr="002C2722" w:rsidRDefault="000F563A" w:rsidP="000F563A">
            <w:r w:rsidRPr="002C2722">
              <w:t>х</w:t>
            </w:r>
          </w:p>
        </w:tc>
      </w:tr>
      <w:tr w:rsidR="000F563A" w:rsidRPr="001E767E" w:rsidTr="000F563A">
        <w:tc>
          <w:tcPr>
            <w:tcW w:w="1494" w:type="dxa"/>
          </w:tcPr>
          <w:p w:rsidR="000F563A" w:rsidRPr="002C2722" w:rsidRDefault="000F563A" w:rsidP="000F563A">
            <w:r w:rsidRPr="002C2722">
              <w:t>04.07</w:t>
            </w:r>
          </w:p>
        </w:tc>
        <w:tc>
          <w:tcPr>
            <w:tcW w:w="5526" w:type="dxa"/>
            <w:gridSpan w:val="2"/>
          </w:tcPr>
          <w:p w:rsidR="000F563A" w:rsidRPr="002C2722" w:rsidRDefault="000F563A" w:rsidP="000F563A">
            <w:r w:rsidRPr="002C2722">
              <w:t>Для збереження та використання парків-пам'яток садово-паркового мистецтва</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r w:rsidRPr="002C2722">
              <w:t>04.09</w:t>
            </w:r>
          </w:p>
        </w:tc>
        <w:tc>
          <w:tcPr>
            <w:tcW w:w="5526" w:type="dxa"/>
            <w:gridSpan w:val="2"/>
          </w:tcPr>
          <w:p w:rsidR="000F563A" w:rsidRPr="002C2722" w:rsidRDefault="000F563A" w:rsidP="000F563A">
            <w:r w:rsidRPr="002C2722">
              <w:t>Для збереження та використання заповідних урочищ</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r w:rsidRPr="002C2722">
              <w:lastRenderedPageBreak/>
              <w:t>04.10</w:t>
            </w:r>
          </w:p>
        </w:tc>
        <w:tc>
          <w:tcPr>
            <w:tcW w:w="5526" w:type="dxa"/>
            <w:gridSpan w:val="2"/>
          </w:tcPr>
          <w:p w:rsidR="000F563A" w:rsidRPr="002C2722" w:rsidRDefault="000F563A" w:rsidP="000F563A">
            <w:r w:rsidRPr="002C2722">
              <w:t>Для збереження та використання пам'яток природи</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pPr>
              <w:pStyle w:val="a3"/>
              <w:spacing w:after="0"/>
              <w:ind w:right="-108"/>
              <w:rPr>
                <w:b/>
              </w:rPr>
            </w:pPr>
            <w:r w:rsidRPr="002C2722">
              <w:rPr>
                <w:b/>
              </w:rPr>
              <w:t>06</w:t>
            </w:r>
          </w:p>
        </w:tc>
        <w:tc>
          <w:tcPr>
            <w:tcW w:w="5526" w:type="dxa"/>
            <w:gridSpan w:val="2"/>
          </w:tcPr>
          <w:p w:rsidR="000F563A" w:rsidRDefault="000F563A" w:rsidP="000F563A">
            <w:pPr>
              <w:pStyle w:val="a3"/>
              <w:spacing w:after="0"/>
              <w:ind w:firstLine="692"/>
              <w:rPr>
                <w:b/>
                <w:bCs/>
              </w:rPr>
            </w:pPr>
            <w:r w:rsidRPr="002C2722">
              <w:rPr>
                <w:b/>
                <w:bCs/>
              </w:rPr>
              <w:t xml:space="preserve">Землі оздоровчого призначення </w:t>
            </w:r>
          </w:p>
          <w:p w:rsidR="000F563A" w:rsidRPr="002C2722" w:rsidRDefault="000F563A" w:rsidP="000F563A">
            <w:pPr>
              <w:pStyle w:val="a3"/>
              <w:spacing w:after="0"/>
            </w:pPr>
            <w:r w:rsidRPr="002C2722">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00" w:type="dxa"/>
          </w:tcPr>
          <w:p w:rsidR="000F563A" w:rsidRPr="002C2722" w:rsidRDefault="000F563A" w:rsidP="000F563A">
            <w:r w:rsidRPr="002C2722">
              <w:t>х</w:t>
            </w:r>
          </w:p>
        </w:tc>
        <w:tc>
          <w:tcPr>
            <w:tcW w:w="888" w:type="dxa"/>
          </w:tcPr>
          <w:p w:rsidR="000F563A" w:rsidRPr="002C2722" w:rsidRDefault="000F563A" w:rsidP="000F563A">
            <w:r w:rsidRPr="002C2722">
              <w:t>х</w:t>
            </w:r>
          </w:p>
        </w:tc>
        <w:tc>
          <w:tcPr>
            <w:tcW w:w="900" w:type="dxa"/>
          </w:tcPr>
          <w:p w:rsidR="000F563A" w:rsidRPr="002C2722" w:rsidRDefault="000F563A" w:rsidP="000F563A">
            <w:r w:rsidRPr="002C2722">
              <w:t>х</w:t>
            </w:r>
          </w:p>
        </w:tc>
        <w:tc>
          <w:tcPr>
            <w:tcW w:w="900" w:type="dxa"/>
          </w:tcPr>
          <w:p w:rsidR="000F563A" w:rsidRPr="002C2722" w:rsidRDefault="000F563A" w:rsidP="000F563A">
            <w:r w:rsidRPr="002C2722">
              <w:t>х</w:t>
            </w:r>
          </w:p>
        </w:tc>
      </w:tr>
      <w:tr w:rsidR="000F563A" w:rsidRPr="001E767E" w:rsidTr="000F563A">
        <w:tc>
          <w:tcPr>
            <w:tcW w:w="1494" w:type="dxa"/>
          </w:tcPr>
          <w:p w:rsidR="000F563A" w:rsidRPr="002C2722" w:rsidRDefault="000F563A" w:rsidP="000F563A">
            <w:r w:rsidRPr="002C2722">
              <w:t>06.01</w:t>
            </w:r>
          </w:p>
        </w:tc>
        <w:tc>
          <w:tcPr>
            <w:tcW w:w="5526" w:type="dxa"/>
            <w:gridSpan w:val="2"/>
          </w:tcPr>
          <w:p w:rsidR="000F563A" w:rsidRPr="002C2722" w:rsidRDefault="000F563A" w:rsidP="000F563A">
            <w:r w:rsidRPr="002C2722">
              <w:t>Для будівництва і обслуговування санаторно-оздоровчих закладів</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r w:rsidRPr="002C2722">
              <w:t>06.02</w:t>
            </w:r>
          </w:p>
        </w:tc>
        <w:tc>
          <w:tcPr>
            <w:tcW w:w="5526" w:type="dxa"/>
            <w:gridSpan w:val="2"/>
          </w:tcPr>
          <w:p w:rsidR="000F563A" w:rsidRPr="002C2722" w:rsidRDefault="000F563A" w:rsidP="000F563A">
            <w:r w:rsidRPr="002C2722">
              <w:t>Для розробки родовищ природних лікувальних ресурсів</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r w:rsidRPr="002C2722">
              <w:t>06.03</w:t>
            </w:r>
          </w:p>
        </w:tc>
        <w:tc>
          <w:tcPr>
            <w:tcW w:w="5526" w:type="dxa"/>
            <w:gridSpan w:val="2"/>
          </w:tcPr>
          <w:p w:rsidR="000F563A" w:rsidRPr="002C2722" w:rsidRDefault="000F563A" w:rsidP="000F563A">
            <w:r w:rsidRPr="002C2722">
              <w:t>Для інших оздоровчих цілей</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r w:rsidRPr="002C2722">
              <w:t>06.04</w:t>
            </w:r>
          </w:p>
        </w:tc>
        <w:tc>
          <w:tcPr>
            <w:tcW w:w="5526" w:type="dxa"/>
            <w:gridSpan w:val="2"/>
          </w:tcPr>
          <w:p w:rsidR="000F563A" w:rsidRPr="002C2722" w:rsidRDefault="000F563A" w:rsidP="000F563A">
            <w:r w:rsidRPr="002C2722">
              <w:t>Для цілей підрозділів 06.01 - 06.03 та для збереження та використання земель природно-заповідного фонду</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pPr>
              <w:pStyle w:val="a3"/>
              <w:spacing w:after="0"/>
              <w:ind w:right="-108"/>
              <w:rPr>
                <w:b/>
                <w:bCs/>
              </w:rPr>
            </w:pPr>
            <w:r w:rsidRPr="002C2722">
              <w:rPr>
                <w:b/>
                <w:bCs/>
              </w:rPr>
              <w:t>07</w:t>
            </w:r>
          </w:p>
        </w:tc>
        <w:tc>
          <w:tcPr>
            <w:tcW w:w="5526" w:type="dxa"/>
            <w:gridSpan w:val="2"/>
          </w:tcPr>
          <w:p w:rsidR="000F563A" w:rsidRPr="002C2722" w:rsidRDefault="000F563A" w:rsidP="000F563A">
            <w:pPr>
              <w:pStyle w:val="a3"/>
              <w:spacing w:after="0"/>
              <w:rPr>
                <w:bCs/>
              </w:rPr>
            </w:pPr>
            <w:r w:rsidRPr="002C2722">
              <w:rPr>
                <w:b/>
                <w:bCs/>
              </w:rPr>
              <w:t>Землі рекреаційного призначення</w:t>
            </w:r>
          </w:p>
        </w:tc>
        <w:tc>
          <w:tcPr>
            <w:tcW w:w="900" w:type="dxa"/>
          </w:tcPr>
          <w:p w:rsidR="000F563A" w:rsidRPr="002C2722" w:rsidRDefault="000F563A" w:rsidP="000F563A">
            <w:r w:rsidRPr="002C2722">
              <w:t>х</w:t>
            </w:r>
          </w:p>
        </w:tc>
        <w:tc>
          <w:tcPr>
            <w:tcW w:w="888" w:type="dxa"/>
          </w:tcPr>
          <w:p w:rsidR="000F563A" w:rsidRPr="002C2722" w:rsidRDefault="000F563A" w:rsidP="000F563A">
            <w:r w:rsidRPr="002C2722">
              <w:t>х</w:t>
            </w:r>
          </w:p>
        </w:tc>
        <w:tc>
          <w:tcPr>
            <w:tcW w:w="900" w:type="dxa"/>
          </w:tcPr>
          <w:p w:rsidR="000F563A" w:rsidRPr="002C2722" w:rsidRDefault="000F563A" w:rsidP="000F563A">
            <w:r w:rsidRPr="002C2722">
              <w:t>х</w:t>
            </w:r>
          </w:p>
        </w:tc>
        <w:tc>
          <w:tcPr>
            <w:tcW w:w="900" w:type="dxa"/>
          </w:tcPr>
          <w:p w:rsidR="000F563A" w:rsidRPr="002C2722" w:rsidRDefault="000F563A" w:rsidP="000F563A">
            <w:r w:rsidRPr="002C2722">
              <w:t>х</w:t>
            </w:r>
          </w:p>
        </w:tc>
      </w:tr>
      <w:tr w:rsidR="000F563A" w:rsidRPr="001E767E" w:rsidTr="000F563A">
        <w:tc>
          <w:tcPr>
            <w:tcW w:w="1494" w:type="dxa"/>
          </w:tcPr>
          <w:p w:rsidR="000F563A" w:rsidRPr="002C2722" w:rsidRDefault="000F563A" w:rsidP="000F563A">
            <w:r w:rsidRPr="002C2722">
              <w:t>07.01</w:t>
            </w:r>
          </w:p>
        </w:tc>
        <w:tc>
          <w:tcPr>
            <w:tcW w:w="5526" w:type="dxa"/>
            <w:gridSpan w:val="2"/>
          </w:tcPr>
          <w:p w:rsidR="000F563A" w:rsidRPr="002C2722" w:rsidRDefault="000F563A" w:rsidP="000F563A">
            <w:r w:rsidRPr="002C2722">
              <w:t>Для будівництва та обслуговування об'єктів рекреаційного призначення</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r w:rsidRPr="002C2722">
              <w:t>07.02</w:t>
            </w:r>
          </w:p>
        </w:tc>
        <w:tc>
          <w:tcPr>
            <w:tcW w:w="5526" w:type="dxa"/>
            <w:gridSpan w:val="2"/>
          </w:tcPr>
          <w:p w:rsidR="000F563A" w:rsidRPr="002C2722" w:rsidRDefault="000F563A" w:rsidP="000F563A">
            <w:r w:rsidRPr="002C2722">
              <w:t>Для будівництва та обслуговування об'єктів фізичної культури і спорту</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r w:rsidRPr="002C2722">
              <w:t>07.03</w:t>
            </w:r>
          </w:p>
        </w:tc>
        <w:tc>
          <w:tcPr>
            <w:tcW w:w="5526" w:type="dxa"/>
            <w:gridSpan w:val="2"/>
          </w:tcPr>
          <w:p w:rsidR="000F563A" w:rsidRPr="002C2722" w:rsidRDefault="000F563A" w:rsidP="000F563A">
            <w:r w:rsidRPr="002C2722">
              <w:t>Для індивідуального дачного будівництва</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r w:rsidRPr="002C2722">
              <w:t>07.04</w:t>
            </w:r>
          </w:p>
        </w:tc>
        <w:tc>
          <w:tcPr>
            <w:tcW w:w="5526" w:type="dxa"/>
            <w:gridSpan w:val="2"/>
          </w:tcPr>
          <w:p w:rsidR="000F563A" w:rsidRPr="002C2722" w:rsidRDefault="000F563A" w:rsidP="000F563A">
            <w:r w:rsidRPr="002C2722">
              <w:t>Для колективного дачного будівництва</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r w:rsidRPr="002C2722">
              <w:t>07.05</w:t>
            </w:r>
          </w:p>
        </w:tc>
        <w:tc>
          <w:tcPr>
            <w:tcW w:w="5526" w:type="dxa"/>
            <w:gridSpan w:val="2"/>
          </w:tcPr>
          <w:p w:rsidR="000F563A" w:rsidRPr="002C2722" w:rsidRDefault="000F563A" w:rsidP="000F563A">
            <w:r w:rsidRPr="002C2722">
              <w:t>Для цілей підрозділів 07.01 - 07.04 та для збереження та використання земель природно-заповідного фонду</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pPr>
              <w:pStyle w:val="a3"/>
              <w:spacing w:after="0"/>
              <w:ind w:right="-108"/>
              <w:rPr>
                <w:b/>
                <w:bCs/>
              </w:rPr>
            </w:pPr>
            <w:r w:rsidRPr="002C2722">
              <w:rPr>
                <w:b/>
                <w:bCs/>
              </w:rPr>
              <w:t>08</w:t>
            </w:r>
          </w:p>
        </w:tc>
        <w:tc>
          <w:tcPr>
            <w:tcW w:w="5526" w:type="dxa"/>
            <w:gridSpan w:val="2"/>
          </w:tcPr>
          <w:p w:rsidR="000F563A" w:rsidRPr="002C2722" w:rsidRDefault="000F563A" w:rsidP="000F563A">
            <w:pPr>
              <w:pStyle w:val="a3"/>
              <w:spacing w:after="0"/>
              <w:rPr>
                <w:bCs/>
              </w:rPr>
            </w:pPr>
            <w:r w:rsidRPr="002C2722">
              <w:rPr>
                <w:b/>
                <w:bCs/>
              </w:rPr>
              <w:t>Землі історико-культурного призначення</w:t>
            </w:r>
          </w:p>
        </w:tc>
        <w:tc>
          <w:tcPr>
            <w:tcW w:w="900" w:type="dxa"/>
          </w:tcPr>
          <w:p w:rsidR="000F563A" w:rsidRPr="002C2722" w:rsidRDefault="000F563A" w:rsidP="000F563A">
            <w:r w:rsidRPr="002C2722">
              <w:t>х</w:t>
            </w:r>
          </w:p>
        </w:tc>
        <w:tc>
          <w:tcPr>
            <w:tcW w:w="888" w:type="dxa"/>
          </w:tcPr>
          <w:p w:rsidR="000F563A" w:rsidRPr="002C2722" w:rsidRDefault="000F563A" w:rsidP="000F563A">
            <w:r w:rsidRPr="002C2722">
              <w:t>х</w:t>
            </w:r>
          </w:p>
        </w:tc>
        <w:tc>
          <w:tcPr>
            <w:tcW w:w="900" w:type="dxa"/>
          </w:tcPr>
          <w:p w:rsidR="000F563A" w:rsidRPr="002C2722" w:rsidRDefault="000F563A" w:rsidP="000F563A">
            <w:r w:rsidRPr="002C2722">
              <w:t>х</w:t>
            </w:r>
          </w:p>
        </w:tc>
        <w:tc>
          <w:tcPr>
            <w:tcW w:w="900" w:type="dxa"/>
          </w:tcPr>
          <w:p w:rsidR="000F563A" w:rsidRPr="002C2722" w:rsidRDefault="000F563A" w:rsidP="000F563A">
            <w:r w:rsidRPr="002C2722">
              <w:t>х</w:t>
            </w:r>
          </w:p>
        </w:tc>
      </w:tr>
      <w:tr w:rsidR="000F563A" w:rsidRPr="001E767E" w:rsidTr="000F563A">
        <w:tc>
          <w:tcPr>
            <w:tcW w:w="1494" w:type="dxa"/>
          </w:tcPr>
          <w:p w:rsidR="000F563A" w:rsidRPr="002C2722" w:rsidRDefault="000F563A" w:rsidP="000F563A">
            <w:r w:rsidRPr="002C2722">
              <w:t>08.01</w:t>
            </w:r>
          </w:p>
        </w:tc>
        <w:tc>
          <w:tcPr>
            <w:tcW w:w="5526" w:type="dxa"/>
            <w:gridSpan w:val="2"/>
          </w:tcPr>
          <w:p w:rsidR="000F563A" w:rsidRPr="002C2722" w:rsidRDefault="000F563A" w:rsidP="000F563A">
            <w:r w:rsidRPr="002C2722">
              <w:t>Для забезпечення охорони об'єктів культурної спадщини</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r w:rsidRPr="002C2722">
              <w:t>08.03</w:t>
            </w:r>
          </w:p>
        </w:tc>
        <w:tc>
          <w:tcPr>
            <w:tcW w:w="5526" w:type="dxa"/>
            <w:gridSpan w:val="2"/>
          </w:tcPr>
          <w:p w:rsidR="000F563A" w:rsidRPr="002C2722" w:rsidRDefault="000F563A" w:rsidP="000F563A">
            <w:r w:rsidRPr="002C2722">
              <w:t>Для іншого історико-культурного призначення</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r w:rsidRPr="002C2722">
              <w:t>08.04</w:t>
            </w:r>
          </w:p>
        </w:tc>
        <w:tc>
          <w:tcPr>
            <w:tcW w:w="5526" w:type="dxa"/>
            <w:gridSpan w:val="2"/>
          </w:tcPr>
          <w:p w:rsidR="000F563A" w:rsidRPr="002C2722" w:rsidRDefault="000F563A" w:rsidP="000F563A">
            <w:r w:rsidRPr="002C2722">
              <w:t>Для цілей підрозділів 08.01 - 08.03 та для збереження та використання земель природно-заповідного фонду</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pPr>
              <w:pStyle w:val="a3"/>
              <w:spacing w:after="0"/>
              <w:ind w:right="-108"/>
              <w:rPr>
                <w:b/>
                <w:bCs/>
              </w:rPr>
            </w:pPr>
            <w:r w:rsidRPr="002C2722">
              <w:rPr>
                <w:b/>
                <w:bCs/>
              </w:rPr>
              <w:t>09</w:t>
            </w:r>
          </w:p>
        </w:tc>
        <w:tc>
          <w:tcPr>
            <w:tcW w:w="5526" w:type="dxa"/>
            <w:gridSpan w:val="2"/>
          </w:tcPr>
          <w:p w:rsidR="000F563A" w:rsidRPr="002C2722" w:rsidRDefault="000F563A" w:rsidP="000F563A">
            <w:pPr>
              <w:rPr>
                <w:b/>
                <w:bCs/>
              </w:rPr>
            </w:pPr>
            <w:r w:rsidRPr="002C2722">
              <w:rPr>
                <w:b/>
                <w:bCs/>
              </w:rPr>
              <w:t>Землі лісогосподарського призначення</w:t>
            </w:r>
          </w:p>
        </w:tc>
        <w:tc>
          <w:tcPr>
            <w:tcW w:w="900" w:type="dxa"/>
          </w:tcPr>
          <w:p w:rsidR="000F563A" w:rsidRPr="002C2722" w:rsidRDefault="000F563A" w:rsidP="000F563A">
            <w:r w:rsidRPr="002C2722">
              <w:t>х</w:t>
            </w:r>
          </w:p>
        </w:tc>
        <w:tc>
          <w:tcPr>
            <w:tcW w:w="888" w:type="dxa"/>
          </w:tcPr>
          <w:p w:rsidR="000F563A" w:rsidRPr="002C2722" w:rsidRDefault="000F563A" w:rsidP="000F563A">
            <w:r w:rsidRPr="002C2722">
              <w:t>х</w:t>
            </w:r>
          </w:p>
        </w:tc>
        <w:tc>
          <w:tcPr>
            <w:tcW w:w="900" w:type="dxa"/>
          </w:tcPr>
          <w:p w:rsidR="000F563A" w:rsidRPr="002C2722" w:rsidRDefault="000F563A" w:rsidP="000F563A">
            <w:r w:rsidRPr="002C2722">
              <w:t>х</w:t>
            </w:r>
          </w:p>
        </w:tc>
        <w:tc>
          <w:tcPr>
            <w:tcW w:w="900" w:type="dxa"/>
          </w:tcPr>
          <w:p w:rsidR="000F563A" w:rsidRPr="002C2722" w:rsidRDefault="000F563A" w:rsidP="000F563A">
            <w:r w:rsidRPr="002C2722">
              <w:t>х</w:t>
            </w:r>
          </w:p>
        </w:tc>
      </w:tr>
      <w:tr w:rsidR="000F563A" w:rsidRPr="001E767E" w:rsidTr="000F563A">
        <w:tc>
          <w:tcPr>
            <w:tcW w:w="1494" w:type="dxa"/>
          </w:tcPr>
          <w:p w:rsidR="000F563A" w:rsidRPr="002C2722" w:rsidRDefault="000F563A" w:rsidP="000F563A">
            <w:r w:rsidRPr="002C2722">
              <w:t>09.01</w:t>
            </w:r>
          </w:p>
        </w:tc>
        <w:tc>
          <w:tcPr>
            <w:tcW w:w="5526" w:type="dxa"/>
            <w:gridSpan w:val="2"/>
          </w:tcPr>
          <w:p w:rsidR="000F563A" w:rsidRPr="002C2722" w:rsidRDefault="000F563A" w:rsidP="000F563A">
            <w:r w:rsidRPr="002C2722">
              <w:t>Для ведення лісового господарства і пов'язаних з ним послуг</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r w:rsidRPr="002C2722">
              <w:t>09.02</w:t>
            </w:r>
          </w:p>
        </w:tc>
        <w:tc>
          <w:tcPr>
            <w:tcW w:w="5526" w:type="dxa"/>
            <w:gridSpan w:val="2"/>
          </w:tcPr>
          <w:p w:rsidR="000F563A" w:rsidRPr="002C2722" w:rsidRDefault="000F563A" w:rsidP="000F563A">
            <w:r w:rsidRPr="002C2722">
              <w:t>Для іншого лісогосподарського призначення</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r w:rsidRPr="002C2722">
              <w:t>09.03</w:t>
            </w:r>
          </w:p>
        </w:tc>
        <w:tc>
          <w:tcPr>
            <w:tcW w:w="5526" w:type="dxa"/>
            <w:gridSpan w:val="2"/>
          </w:tcPr>
          <w:p w:rsidR="000F563A" w:rsidRPr="002C2722" w:rsidRDefault="000F563A" w:rsidP="000F563A">
            <w:r w:rsidRPr="002C2722">
              <w:t>Для цілей підрозділів 09.01 - 09.02 та для збереження та використання земель природно-заповідного фонду</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pPr>
              <w:pStyle w:val="a3"/>
              <w:spacing w:after="0"/>
              <w:ind w:right="-108"/>
              <w:rPr>
                <w:b/>
                <w:bCs/>
              </w:rPr>
            </w:pPr>
            <w:r w:rsidRPr="002C2722">
              <w:rPr>
                <w:b/>
                <w:bCs/>
              </w:rPr>
              <w:t>10</w:t>
            </w:r>
          </w:p>
        </w:tc>
        <w:tc>
          <w:tcPr>
            <w:tcW w:w="5526" w:type="dxa"/>
            <w:gridSpan w:val="2"/>
          </w:tcPr>
          <w:p w:rsidR="000F563A" w:rsidRPr="002C2722" w:rsidRDefault="000F563A" w:rsidP="000F563A">
            <w:pPr>
              <w:pStyle w:val="a3"/>
              <w:spacing w:after="0"/>
              <w:rPr>
                <w:bCs/>
              </w:rPr>
            </w:pPr>
            <w:r w:rsidRPr="002C2722">
              <w:rPr>
                <w:b/>
                <w:bCs/>
              </w:rPr>
              <w:t>Землі водного фонду</w:t>
            </w:r>
          </w:p>
        </w:tc>
        <w:tc>
          <w:tcPr>
            <w:tcW w:w="900" w:type="dxa"/>
          </w:tcPr>
          <w:p w:rsidR="000F563A" w:rsidRPr="002C2722" w:rsidRDefault="000F563A" w:rsidP="000F563A">
            <w:r w:rsidRPr="002C2722">
              <w:t>х</w:t>
            </w:r>
          </w:p>
        </w:tc>
        <w:tc>
          <w:tcPr>
            <w:tcW w:w="888" w:type="dxa"/>
          </w:tcPr>
          <w:p w:rsidR="000F563A" w:rsidRPr="002C2722" w:rsidRDefault="000F563A" w:rsidP="000F563A">
            <w:r w:rsidRPr="002C2722">
              <w:t>х</w:t>
            </w:r>
          </w:p>
        </w:tc>
        <w:tc>
          <w:tcPr>
            <w:tcW w:w="900" w:type="dxa"/>
          </w:tcPr>
          <w:p w:rsidR="000F563A" w:rsidRPr="002C2722" w:rsidRDefault="000F563A" w:rsidP="000F563A">
            <w:r w:rsidRPr="002C2722">
              <w:t>х</w:t>
            </w:r>
          </w:p>
        </w:tc>
        <w:tc>
          <w:tcPr>
            <w:tcW w:w="900" w:type="dxa"/>
          </w:tcPr>
          <w:p w:rsidR="000F563A" w:rsidRPr="002C2722" w:rsidRDefault="000F563A" w:rsidP="000F563A">
            <w:r w:rsidRPr="002C2722">
              <w:t>х</w:t>
            </w:r>
          </w:p>
        </w:tc>
      </w:tr>
      <w:tr w:rsidR="000F563A" w:rsidRPr="001E767E" w:rsidTr="000F563A">
        <w:tc>
          <w:tcPr>
            <w:tcW w:w="1494" w:type="dxa"/>
          </w:tcPr>
          <w:p w:rsidR="000F563A" w:rsidRPr="002C2722" w:rsidRDefault="000F563A" w:rsidP="000F563A">
            <w:r w:rsidRPr="002C2722">
              <w:t>10.01</w:t>
            </w:r>
          </w:p>
        </w:tc>
        <w:tc>
          <w:tcPr>
            <w:tcW w:w="5526" w:type="dxa"/>
            <w:gridSpan w:val="2"/>
          </w:tcPr>
          <w:p w:rsidR="000F563A" w:rsidRPr="002C2722" w:rsidRDefault="000F563A" w:rsidP="000F563A">
            <w:r w:rsidRPr="002C2722">
              <w:t>Для експлуатації та догляду за водними об'єктами</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r w:rsidRPr="002C2722">
              <w:lastRenderedPageBreak/>
              <w:t>10.02</w:t>
            </w:r>
          </w:p>
        </w:tc>
        <w:tc>
          <w:tcPr>
            <w:tcW w:w="5526" w:type="dxa"/>
            <w:gridSpan w:val="2"/>
          </w:tcPr>
          <w:p w:rsidR="000F563A" w:rsidRPr="002C2722" w:rsidRDefault="000F563A" w:rsidP="000F563A">
            <w:r w:rsidRPr="002C2722">
              <w:t>Для облаштування та догляду за прибережними захисними смугами</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r w:rsidRPr="002C2722">
              <w:t>10.03</w:t>
            </w:r>
          </w:p>
        </w:tc>
        <w:tc>
          <w:tcPr>
            <w:tcW w:w="5526" w:type="dxa"/>
            <w:gridSpan w:val="2"/>
          </w:tcPr>
          <w:p w:rsidR="000F563A" w:rsidRPr="002C2722" w:rsidRDefault="000F563A" w:rsidP="000F563A">
            <w:r w:rsidRPr="002C2722">
              <w:t>Для експлуатації та догляду за смугами відведення</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r w:rsidRPr="002C2722">
              <w:t>10.04</w:t>
            </w:r>
          </w:p>
        </w:tc>
        <w:tc>
          <w:tcPr>
            <w:tcW w:w="5526" w:type="dxa"/>
            <w:gridSpan w:val="2"/>
          </w:tcPr>
          <w:p w:rsidR="000F563A" w:rsidRPr="002C2722" w:rsidRDefault="000F563A" w:rsidP="000F563A">
            <w:r w:rsidRPr="002C2722">
              <w:t>Для експлуатації та догляду за гідротехнічними, іншими водогосподарськими спорудами і каналами</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r w:rsidRPr="002C2722">
              <w:t>10.05</w:t>
            </w:r>
          </w:p>
        </w:tc>
        <w:tc>
          <w:tcPr>
            <w:tcW w:w="5526" w:type="dxa"/>
            <w:gridSpan w:val="2"/>
          </w:tcPr>
          <w:p w:rsidR="000F563A" w:rsidRPr="002C2722" w:rsidRDefault="000F563A" w:rsidP="000F563A">
            <w:r w:rsidRPr="002C2722">
              <w:t>Для догляду за береговими смугами водних шляхів</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r w:rsidRPr="002C2722">
              <w:t>10.06</w:t>
            </w:r>
          </w:p>
        </w:tc>
        <w:tc>
          <w:tcPr>
            <w:tcW w:w="5526" w:type="dxa"/>
            <w:gridSpan w:val="2"/>
          </w:tcPr>
          <w:p w:rsidR="000F563A" w:rsidRPr="002C2722" w:rsidRDefault="000F563A" w:rsidP="000F563A">
            <w:r w:rsidRPr="002C2722">
              <w:t>Для сінокосіння</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r w:rsidRPr="002C2722">
              <w:t>10.07</w:t>
            </w:r>
          </w:p>
        </w:tc>
        <w:tc>
          <w:tcPr>
            <w:tcW w:w="5526" w:type="dxa"/>
            <w:gridSpan w:val="2"/>
          </w:tcPr>
          <w:p w:rsidR="000F563A" w:rsidRPr="002C2722" w:rsidRDefault="000F563A" w:rsidP="000F563A">
            <w:r w:rsidRPr="002C2722">
              <w:t>Для рибогосподарських потреб</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r w:rsidRPr="002C2722">
              <w:t>10.08</w:t>
            </w:r>
          </w:p>
        </w:tc>
        <w:tc>
          <w:tcPr>
            <w:tcW w:w="5526" w:type="dxa"/>
            <w:gridSpan w:val="2"/>
          </w:tcPr>
          <w:p w:rsidR="000F563A" w:rsidRPr="002C2722" w:rsidRDefault="000F563A" w:rsidP="000F563A">
            <w:r w:rsidRPr="002C2722">
              <w:t>Для культурно-оздоровчих потреб, рекреаційних, спортивних і туристичних цілей</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r w:rsidRPr="002C2722">
              <w:t>10.09</w:t>
            </w:r>
          </w:p>
        </w:tc>
        <w:tc>
          <w:tcPr>
            <w:tcW w:w="5526" w:type="dxa"/>
            <w:gridSpan w:val="2"/>
          </w:tcPr>
          <w:p w:rsidR="000F563A" w:rsidRPr="002C2722" w:rsidRDefault="000F563A" w:rsidP="000F563A">
            <w:r w:rsidRPr="002C2722">
              <w:t>Для проведення науково-дослідних робіт</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r w:rsidRPr="002C2722">
              <w:t>10.10</w:t>
            </w:r>
          </w:p>
        </w:tc>
        <w:tc>
          <w:tcPr>
            <w:tcW w:w="5526" w:type="dxa"/>
            <w:gridSpan w:val="2"/>
          </w:tcPr>
          <w:p w:rsidR="000F563A" w:rsidRPr="002C2722" w:rsidRDefault="000F563A" w:rsidP="000F563A">
            <w:r w:rsidRPr="002C2722">
              <w:t>Для будівництва та експлуатації гідротехнічних, гідрометричних та лінійних споруд</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r w:rsidRPr="002C2722">
              <w:t>10.12</w:t>
            </w:r>
          </w:p>
        </w:tc>
        <w:tc>
          <w:tcPr>
            <w:tcW w:w="5526" w:type="dxa"/>
            <w:gridSpan w:val="2"/>
          </w:tcPr>
          <w:p w:rsidR="000F563A" w:rsidRPr="002C2722" w:rsidRDefault="000F563A" w:rsidP="000F563A">
            <w:r w:rsidRPr="002C2722">
              <w:t>Для цілей підрозділів 10.01 - 10.11 та для збереження та використання земель природно-заповідного фонду</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pPr>
              <w:pStyle w:val="a3"/>
              <w:spacing w:after="0"/>
              <w:ind w:right="-108"/>
              <w:rPr>
                <w:b/>
                <w:bCs/>
              </w:rPr>
            </w:pPr>
            <w:r w:rsidRPr="002C2722">
              <w:rPr>
                <w:b/>
                <w:bCs/>
              </w:rPr>
              <w:t>11</w:t>
            </w:r>
          </w:p>
        </w:tc>
        <w:tc>
          <w:tcPr>
            <w:tcW w:w="5526" w:type="dxa"/>
            <w:gridSpan w:val="2"/>
          </w:tcPr>
          <w:p w:rsidR="000F563A" w:rsidRPr="002C2722" w:rsidRDefault="000F563A" w:rsidP="000F563A">
            <w:pPr>
              <w:pStyle w:val="a3"/>
              <w:spacing w:after="0"/>
              <w:rPr>
                <w:bCs/>
              </w:rPr>
            </w:pPr>
            <w:r w:rsidRPr="002C2722">
              <w:rPr>
                <w:b/>
                <w:bCs/>
              </w:rPr>
              <w:t>Землі промисловості</w:t>
            </w:r>
          </w:p>
        </w:tc>
        <w:tc>
          <w:tcPr>
            <w:tcW w:w="900" w:type="dxa"/>
          </w:tcPr>
          <w:p w:rsidR="000F563A" w:rsidRPr="002C2722" w:rsidRDefault="000F563A" w:rsidP="000F563A">
            <w:r w:rsidRPr="002C2722">
              <w:t>х</w:t>
            </w:r>
          </w:p>
        </w:tc>
        <w:tc>
          <w:tcPr>
            <w:tcW w:w="888" w:type="dxa"/>
          </w:tcPr>
          <w:p w:rsidR="000F563A" w:rsidRPr="002C2722" w:rsidRDefault="000F563A" w:rsidP="000F563A">
            <w:r w:rsidRPr="002C2722">
              <w:t>х</w:t>
            </w:r>
          </w:p>
        </w:tc>
        <w:tc>
          <w:tcPr>
            <w:tcW w:w="900" w:type="dxa"/>
          </w:tcPr>
          <w:p w:rsidR="000F563A" w:rsidRPr="002C2722" w:rsidRDefault="000F563A" w:rsidP="000F563A">
            <w:r w:rsidRPr="002C2722">
              <w:t>х</w:t>
            </w:r>
          </w:p>
        </w:tc>
        <w:tc>
          <w:tcPr>
            <w:tcW w:w="900" w:type="dxa"/>
          </w:tcPr>
          <w:p w:rsidR="000F563A" w:rsidRPr="002C2722" w:rsidRDefault="000F563A" w:rsidP="000F563A">
            <w:r w:rsidRPr="002C2722">
              <w:t>х</w:t>
            </w:r>
          </w:p>
        </w:tc>
      </w:tr>
      <w:tr w:rsidR="000F563A" w:rsidRPr="001E767E" w:rsidTr="000F563A">
        <w:tc>
          <w:tcPr>
            <w:tcW w:w="1494" w:type="dxa"/>
          </w:tcPr>
          <w:p w:rsidR="000F563A" w:rsidRPr="002C2722" w:rsidRDefault="000F563A" w:rsidP="000F563A">
            <w:r w:rsidRPr="002C2722">
              <w:t>11.01</w:t>
            </w:r>
          </w:p>
        </w:tc>
        <w:tc>
          <w:tcPr>
            <w:tcW w:w="5526" w:type="dxa"/>
            <w:gridSpan w:val="2"/>
          </w:tcPr>
          <w:p w:rsidR="000F563A" w:rsidRPr="002C2722" w:rsidRDefault="000F563A" w:rsidP="000F563A">
            <w:r w:rsidRPr="002C2722">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900" w:type="dxa"/>
          </w:tcPr>
          <w:p w:rsidR="000F563A" w:rsidRPr="002C2722" w:rsidRDefault="000F563A" w:rsidP="000F563A">
            <w:r w:rsidRPr="002C2722">
              <w:t>3</w:t>
            </w:r>
          </w:p>
        </w:tc>
        <w:tc>
          <w:tcPr>
            <w:tcW w:w="888" w:type="dxa"/>
          </w:tcPr>
          <w:p w:rsidR="000F563A" w:rsidRPr="002C2722" w:rsidRDefault="000F563A" w:rsidP="000F563A">
            <w:r w:rsidRPr="002C2722">
              <w:t>3</w:t>
            </w:r>
          </w:p>
        </w:tc>
        <w:tc>
          <w:tcPr>
            <w:tcW w:w="900" w:type="dxa"/>
          </w:tcPr>
          <w:p w:rsidR="000F563A" w:rsidRPr="002C2722" w:rsidRDefault="000F563A" w:rsidP="000F563A">
            <w:r w:rsidRPr="002C2722">
              <w:t>3</w:t>
            </w:r>
          </w:p>
        </w:tc>
        <w:tc>
          <w:tcPr>
            <w:tcW w:w="900" w:type="dxa"/>
          </w:tcPr>
          <w:p w:rsidR="000F563A" w:rsidRPr="002C2722" w:rsidRDefault="000F563A" w:rsidP="000F563A">
            <w:r w:rsidRPr="002C2722">
              <w:t>3</w:t>
            </w:r>
          </w:p>
        </w:tc>
      </w:tr>
      <w:tr w:rsidR="000F563A" w:rsidRPr="001E767E" w:rsidTr="000F563A">
        <w:tc>
          <w:tcPr>
            <w:tcW w:w="1494" w:type="dxa"/>
          </w:tcPr>
          <w:p w:rsidR="000F563A" w:rsidRPr="002C2722" w:rsidRDefault="000F563A" w:rsidP="000F563A">
            <w:r w:rsidRPr="002C2722">
              <w:t>11.02</w:t>
            </w:r>
          </w:p>
        </w:tc>
        <w:tc>
          <w:tcPr>
            <w:tcW w:w="5526" w:type="dxa"/>
            <w:gridSpan w:val="2"/>
          </w:tcPr>
          <w:p w:rsidR="000F563A" w:rsidRPr="002C2722" w:rsidRDefault="000F563A" w:rsidP="000F563A">
            <w:r w:rsidRPr="002C2722">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900" w:type="dxa"/>
          </w:tcPr>
          <w:p w:rsidR="000F563A" w:rsidRPr="002C2722" w:rsidRDefault="000F563A" w:rsidP="000F563A">
            <w:r w:rsidRPr="002C2722">
              <w:t>3</w:t>
            </w:r>
          </w:p>
        </w:tc>
        <w:tc>
          <w:tcPr>
            <w:tcW w:w="888" w:type="dxa"/>
          </w:tcPr>
          <w:p w:rsidR="000F563A" w:rsidRPr="002C2722" w:rsidRDefault="000F563A" w:rsidP="000F563A">
            <w:r w:rsidRPr="002C2722">
              <w:t>3</w:t>
            </w:r>
          </w:p>
        </w:tc>
        <w:tc>
          <w:tcPr>
            <w:tcW w:w="900" w:type="dxa"/>
          </w:tcPr>
          <w:p w:rsidR="000F563A" w:rsidRPr="002C2722" w:rsidRDefault="000F563A" w:rsidP="000F563A">
            <w:r w:rsidRPr="002C2722">
              <w:t>3</w:t>
            </w:r>
          </w:p>
        </w:tc>
        <w:tc>
          <w:tcPr>
            <w:tcW w:w="900" w:type="dxa"/>
          </w:tcPr>
          <w:p w:rsidR="000F563A" w:rsidRPr="002C2722" w:rsidRDefault="000F563A" w:rsidP="000F563A">
            <w:r w:rsidRPr="002C2722">
              <w:t>3</w:t>
            </w:r>
          </w:p>
        </w:tc>
      </w:tr>
      <w:tr w:rsidR="000F563A" w:rsidRPr="001E767E" w:rsidTr="000F563A">
        <w:tc>
          <w:tcPr>
            <w:tcW w:w="1494" w:type="dxa"/>
          </w:tcPr>
          <w:p w:rsidR="000F563A" w:rsidRPr="002C2722" w:rsidRDefault="000F563A" w:rsidP="000F563A">
            <w:r w:rsidRPr="002C2722">
              <w:t>11.03</w:t>
            </w:r>
          </w:p>
        </w:tc>
        <w:tc>
          <w:tcPr>
            <w:tcW w:w="5526" w:type="dxa"/>
            <w:gridSpan w:val="2"/>
          </w:tcPr>
          <w:p w:rsidR="000F563A" w:rsidRPr="002C2722" w:rsidRDefault="000F563A" w:rsidP="000F563A">
            <w:r w:rsidRPr="002C2722">
              <w:t>Для розміщення та експлуатації основних, підсобних і допоміжних будівель та споруд будівельних організацій та підприємств</w:t>
            </w:r>
          </w:p>
        </w:tc>
        <w:tc>
          <w:tcPr>
            <w:tcW w:w="900" w:type="dxa"/>
          </w:tcPr>
          <w:p w:rsidR="000F563A" w:rsidRPr="002C2722" w:rsidRDefault="000F563A" w:rsidP="000F563A">
            <w:r w:rsidRPr="002C2722">
              <w:t>3</w:t>
            </w:r>
          </w:p>
        </w:tc>
        <w:tc>
          <w:tcPr>
            <w:tcW w:w="888" w:type="dxa"/>
          </w:tcPr>
          <w:p w:rsidR="000F563A" w:rsidRPr="002C2722" w:rsidRDefault="000F563A" w:rsidP="000F563A">
            <w:r w:rsidRPr="002C2722">
              <w:t>3</w:t>
            </w:r>
          </w:p>
        </w:tc>
        <w:tc>
          <w:tcPr>
            <w:tcW w:w="900" w:type="dxa"/>
          </w:tcPr>
          <w:p w:rsidR="000F563A" w:rsidRPr="002C2722" w:rsidRDefault="000F563A" w:rsidP="000F563A">
            <w:r w:rsidRPr="002C2722">
              <w:t>3</w:t>
            </w:r>
          </w:p>
        </w:tc>
        <w:tc>
          <w:tcPr>
            <w:tcW w:w="900" w:type="dxa"/>
          </w:tcPr>
          <w:p w:rsidR="000F563A" w:rsidRPr="002C2722" w:rsidRDefault="000F563A" w:rsidP="000F563A">
            <w:r w:rsidRPr="002C2722">
              <w:t>3</w:t>
            </w:r>
          </w:p>
        </w:tc>
      </w:tr>
      <w:tr w:rsidR="000F563A" w:rsidRPr="001E767E" w:rsidTr="000F563A">
        <w:tc>
          <w:tcPr>
            <w:tcW w:w="1494" w:type="dxa"/>
          </w:tcPr>
          <w:p w:rsidR="000F563A" w:rsidRPr="002C2722" w:rsidRDefault="000F563A" w:rsidP="000F563A">
            <w:r w:rsidRPr="002C2722">
              <w:t>11.04</w:t>
            </w:r>
          </w:p>
        </w:tc>
        <w:tc>
          <w:tcPr>
            <w:tcW w:w="5526" w:type="dxa"/>
            <w:gridSpan w:val="2"/>
          </w:tcPr>
          <w:p w:rsidR="000F563A" w:rsidRPr="002C2722" w:rsidRDefault="000F563A" w:rsidP="000F563A">
            <w:r w:rsidRPr="002C2722">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900" w:type="dxa"/>
          </w:tcPr>
          <w:p w:rsidR="000F563A" w:rsidRPr="002C2722" w:rsidRDefault="000F563A" w:rsidP="000F563A">
            <w:r w:rsidRPr="002C2722">
              <w:t>3</w:t>
            </w:r>
          </w:p>
        </w:tc>
        <w:tc>
          <w:tcPr>
            <w:tcW w:w="888" w:type="dxa"/>
          </w:tcPr>
          <w:p w:rsidR="000F563A" w:rsidRPr="002C2722" w:rsidRDefault="000F563A" w:rsidP="000F563A">
            <w:r w:rsidRPr="002C2722">
              <w:t>3</w:t>
            </w:r>
          </w:p>
        </w:tc>
        <w:tc>
          <w:tcPr>
            <w:tcW w:w="900" w:type="dxa"/>
          </w:tcPr>
          <w:p w:rsidR="000F563A" w:rsidRPr="002C2722" w:rsidRDefault="000F563A" w:rsidP="000F563A">
            <w:r w:rsidRPr="002C2722">
              <w:t>3</w:t>
            </w:r>
          </w:p>
        </w:tc>
        <w:tc>
          <w:tcPr>
            <w:tcW w:w="900" w:type="dxa"/>
          </w:tcPr>
          <w:p w:rsidR="000F563A" w:rsidRPr="002C2722" w:rsidRDefault="000F563A" w:rsidP="000F563A">
            <w:r w:rsidRPr="002C2722">
              <w:t>3</w:t>
            </w:r>
          </w:p>
        </w:tc>
      </w:tr>
      <w:tr w:rsidR="000F563A" w:rsidRPr="001E767E" w:rsidTr="000F563A">
        <w:tc>
          <w:tcPr>
            <w:tcW w:w="1494" w:type="dxa"/>
          </w:tcPr>
          <w:p w:rsidR="000F563A" w:rsidRPr="002C2722" w:rsidRDefault="000F563A" w:rsidP="000F563A">
            <w:r w:rsidRPr="002C2722">
              <w:t>11.05</w:t>
            </w:r>
          </w:p>
        </w:tc>
        <w:tc>
          <w:tcPr>
            <w:tcW w:w="5526" w:type="dxa"/>
            <w:gridSpan w:val="2"/>
          </w:tcPr>
          <w:p w:rsidR="000F563A" w:rsidRPr="002C2722" w:rsidRDefault="000F563A" w:rsidP="000F563A">
            <w:r w:rsidRPr="002C2722">
              <w:t>Для цілей підрозділів 11.01 - 11.04 та для збереження та використання земель природно-заповідного фонду</w:t>
            </w:r>
          </w:p>
        </w:tc>
        <w:tc>
          <w:tcPr>
            <w:tcW w:w="900" w:type="dxa"/>
          </w:tcPr>
          <w:p w:rsidR="000F563A" w:rsidRPr="002C2722" w:rsidRDefault="000F563A" w:rsidP="000F563A">
            <w:r w:rsidRPr="002C2722">
              <w:t>3</w:t>
            </w:r>
          </w:p>
        </w:tc>
        <w:tc>
          <w:tcPr>
            <w:tcW w:w="888" w:type="dxa"/>
          </w:tcPr>
          <w:p w:rsidR="000F563A" w:rsidRPr="002C2722" w:rsidRDefault="000F563A" w:rsidP="000F563A">
            <w:r w:rsidRPr="002C2722">
              <w:t>3</w:t>
            </w:r>
          </w:p>
        </w:tc>
        <w:tc>
          <w:tcPr>
            <w:tcW w:w="900" w:type="dxa"/>
          </w:tcPr>
          <w:p w:rsidR="000F563A" w:rsidRPr="002C2722" w:rsidRDefault="000F563A" w:rsidP="000F563A">
            <w:r w:rsidRPr="002C2722">
              <w:t>3</w:t>
            </w:r>
          </w:p>
        </w:tc>
        <w:tc>
          <w:tcPr>
            <w:tcW w:w="900" w:type="dxa"/>
          </w:tcPr>
          <w:p w:rsidR="000F563A" w:rsidRPr="002C2722" w:rsidRDefault="000F563A" w:rsidP="000F563A">
            <w:r w:rsidRPr="002C2722">
              <w:t>3</w:t>
            </w:r>
          </w:p>
        </w:tc>
      </w:tr>
      <w:tr w:rsidR="000F563A" w:rsidRPr="001E767E" w:rsidTr="000F563A">
        <w:tc>
          <w:tcPr>
            <w:tcW w:w="1494" w:type="dxa"/>
          </w:tcPr>
          <w:p w:rsidR="000F563A" w:rsidRPr="002C2722" w:rsidRDefault="000F563A" w:rsidP="000F563A">
            <w:pPr>
              <w:rPr>
                <w:b/>
              </w:rPr>
            </w:pPr>
            <w:r w:rsidRPr="002C2722">
              <w:rPr>
                <w:b/>
              </w:rPr>
              <w:t>12</w:t>
            </w:r>
          </w:p>
        </w:tc>
        <w:tc>
          <w:tcPr>
            <w:tcW w:w="5526" w:type="dxa"/>
            <w:gridSpan w:val="2"/>
          </w:tcPr>
          <w:p w:rsidR="000F563A" w:rsidRPr="002C2722" w:rsidRDefault="000F563A" w:rsidP="000F563A">
            <w:r w:rsidRPr="002C2722">
              <w:rPr>
                <w:b/>
                <w:bCs/>
              </w:rPr>
              <w:t>Землі транспорту</w:t>
            </w:r>
          </w:p>
        </w:tc>
        <w:tc>
          <w:tcPr>
            <w:tcW w:w="900" w:type="dxa"/>
          </w:tcPr>
          <w:p w:rsidR="000F563A" w:rsidRPr="002C2722" w:rsidRDefault="000F563A" w:rsidP="000F563A">
            <w:r w:rsidRPr="002C2722">
              <w:t>х</w:t>
            </w:r>
          </w:p>
        </w:tc>
        <w:tc>
          <w:tcPr>
            <w:tcW w:w="888" w:type="dxa"/>
          </w:tcPr>
          <w:p w:rsidR="000F563A" w:rsidRPr="002C2722" w:rsidRDefault="000F563A" w:rsidP="000F563A">
            <w:r w:rsidRPr="002C2722">
              <w:t>х</w:t>
            </w:r>
          </w:p>
        </w:tc>
        <w:tc>
          <w:tcPr>
            <w:tcW w:w="900" w:type="dxa"/>
          </w:tcPr>
          <w:p w:rsidR="000F563A" w:rsidRPr="002C2722" w:rsidRDefault="000F563A" w:rsidP="000F563A">
            <w:r w:rsidRPr="002C2722">
              <w:t>х</w:t>
            </w:r>
          </w:p>
        </w:tc>
        <w:tc>
          <w:tcPr>
            <w:tcW w:w="900" w:type="dxa"/>
          </w:tcPr>
          <w:p w:rsidR="000F563A" w:rsidRPr="002C2722" w:rsidRDefault="000F563A" w:rsidP="000F563A">
            <w:r w:rsidRPr="002C2722">
              <w:t>х</w:t>
            </w:r>
          </w:p>
        </w:tc>
      </w:tr>
      <w:tr w:rsidR="000F563A" w:rsidRPr="001E767E" w:rsidTr="000F563A">
        <w:tc>
          <w:tcPr>
            <w:tcW w:w="1494" w:type="dxa"/>
          </w:tcPr>
          <w:p w:rsidR="000F563A" w:rsidRPr="002C2722" w:rsidRDefault="000F563A" w:rsidP="000F563A">
            <w:r w:rsidRPr="002C2722">
              <w:t>12.01</w:t>
            </w:r>
          </w:p>
        </w:tc>
        <w:tc>
          <w:tcPr>
            <w:tcW w:w="5526" w:type="dxa"/>
            <w:gridSpan w:val="2"/>
          </w:tcPr>
          <w:p w:rsidR="000F563A" w:rsidRPr="002C2722" w:rsidRDefault="000F563A" w:rsidP="000F563A">
            <w:r w:rsidRPr="002C2722">
              <w:t>Для розміщення та експлуатації будівель і споруд залізничного транспорту</w:t>
            </w:r>
          </w:p>
        </w:tc>
        <w:tc>
          <w:tcPr>
            <w:tcW w:w="900" w:type="dxa"/>
          </w:tcPr>
          <w:p w:rsidR="000F563A" w:rsidRPr="002C2722" w:rsidRDefault="000F563A" w:rsidP="000F563A">
            <w:r w:rsidRPr="002C2722">
              <w:t>3</w:t>
            </w:r>
          </w:p>
        </w:tc>
        <w:tc>
          <w:tcPr>
            <w:tcW w:w="888" w:type="dxa"/>
          </w:tcPr>
          <w:p w:rsidR="000F563A" w:rsidRPr="002C2722" w:rsidRDefault="000F563A" w:rsidP="000F563A">
            <w:r w:rsidRPr="002C2722">
              <w:t>3</w:t>
            </w:r>
          </w:p>
        </w:tc>
        <w:tc>
          <w:tcPr>
            <w:tcW w:w="900" w:type="dxa"/>
          </w:tcPr>
          <w:p w:rsidR="000F563A" w:rsidRPr="002C2722" w:rsidRDefault="000F563A" w:rsidP="000F563A">
            <w:r w:rsidRPr="002C2722">
              <w:t>3</w:t>
            </w:r>
          </w:p>
        </w:tc>
        <w:tc>
          <w:tcPr>
            <w:tcW w:w="900" w:type="dxa"/>
          </w:tcPr>
          <w:p w:rsidR="000F563A" w:rsidRPr="002C2722" w:rsidRDefault="000F563A" w:rsidP="000F563A">
            <w:r w:rsidRPr="002C2722">
              <w:t>3</w:t>
            </w:r>
          </w:p>
        </w:tc>
      </w:tr>
      <w:tr w:rsidR="000F563A" w:rsidRPr="001E767E" w:rsidTr="000F563A">
        <w:tc>
          <w:tcPr>
            <w:tcW w:w="1494" w:type="dxa"/>
          </w:tcPr>
          <w:p w:rsidR="000F563A" w:rsidRPr="002C2722" w:rsidRDefault="000F563A" w:rsidP="000F563A">
            <w:r w:rsidRPr="002C2722">
              <w:t>12.03</w:t>
            </w:r>
          </w:p>
        </w:tc>
        <w:tc>
          <w:tcPr>
            <w:tcW w:w="5526" w:type="dxa"/>
            <w:gridSpan w:val="2"/>
          </w:tcPr>
          <w:p w:rsidR="000F563A" w:rsidRPr="002C2722" w:rsidRDefault="000F563A" w:rsidP="000F563A">
            <w:r w:rsidRPr="002C2722">
              <w:t>Для розміщення та експлуатації будівель і споруд річкового транспорту</w:t>
            </w:r>
          </w:p>
        </w:tc>
        <w:tc>
          <w:tcPr>
            <w:tcW w:w="900" w:type="dxa"/>
          </w:tcPr>
          <w:p w:rsidR="000F563A" w:rsidRPr="002C2722" w:rsidRDefault="000F563A" w:rsidP="000F563A">
            <w:r w:rsidRPr="002C2722">
              <w:t>3</w:t>
            </w:r>
          </w:p>
        </w:tc>
        <w:tc>
          <w:tcPr>
            <w:tcW w:w="888" w:type="dxa"/>
          </w:tcPr>
          <w:p w:rsidR="000F563A" w:rsidRPr="002C2722" w:rsidRDefault="000F563A" w:rsidP="000F563A">
            <w:r w:rsidRPr="002C2722">
              <w:t>3</w:t>
            </w:r>
          </w:p>
        </w:tc>
        <w:tc>
          <w:tcPr>
            <w:tcW w:w="900" w:type="dxa"/>
          </w:tcPr>
          <w:p w:rsidR="000F563A" w:rsidRPr="002C2722" w:rsidRDefault="000F563A" w:rsidP="000F563A">
            <w:r w:rsidRPr="002C2722">
              <w:t>3</w:t>
            </w:r>
          </w:p>
        </w:tc>
        <w:tc>
          <w:tcPr>
            <w:tcW w:w="900" w:type="dxa"/>
          </w:tcPr>
          <w:p w:rsidR="000F563A" w:rsidRPr="002C2722" w:rsidRDefault="000F563A" w:rsidP="000F563A">
            <w:r w:rsidRPr="002C2722">
              <w:t>3</w:t>
            </w:r>
          </w:p>
        </w:tc>
      </w:tr>
      <w:tr w:rsidR="000F563A" w:rsidRPr="001E767E" w:rsidTr="000F563A">
        <w:tc>
          <w:tcPr>
            <w:tcW w:w="1494" w:type="dxa"/>
          </w:tcPr>
          <w:p w:rsidR="000F563A" w:rsidRPr="002C2722" w:rsidRDefault="000F563A" w:rsidP="000F563A">
            <w:r w:rsidRPr="002C2722">
              <w:lastRenderedPageBreak/>
              <w:t>12.04</w:t>
            </w:r>
          </w:p>
        </w:tc>
        <w:tc>
          <w:tcPr>
            <w:tcW w:w="5526" w:type="dxa"/>
            <w:gridSpan w:val="2"/>
          </w:tcPr>
          <w:p w:rsidR="000F563A" w:rsidRPr="002C2722" w:rsidRDefault="000F563A" w:rsidP="000F563A">
            <w:r w:rsidRPr="002C2722">
              <w:t>Для розміщення та експлуатації будівель і споруд автомобільного транспорту та дорожнього господарства</w:t>
            </w:r>
          </w:p>
        </w:tc>
        <w:tc>
          <w:tcPr>
            <w:tcW w:w="900" w:type="dxa"/>
          </w:tcPr>
          <w:p w:rsidR="000F563A" w:rsidRPr="002C2722" w:rsidRDefault="000F563A" w:rsidP="000F563A">
            <w:r w:rsidRPr="002C2722">
              <w:t>3</w:t>
            </w:r>
          </w:p>
        </w:tc>
        <w:tc>
          <w:tcPr>
            <w:tcW w:w="888" w:type="dxa"/>
          </w:tcPr>
          <w:p w:rsidR="000F563A" w:rsidRPr="002C2722" w:rsidRDefault="000F563A" w:rsidP="000F563A">
            <w:r w:rsidRPr="002C2722">
              <w:t>3</w:t>
            </w:r>
          </w:p>
        </w:tc>
        <w:tc>
          <w:tcPr>
            <w:tcW w:w="900" w:type="dxa"/>
          </w:tcPr>
          <w:p w:rsidR="000F563A" w:rsidRPr="002C2722" w:rsidRDefault="000F563A" w:rsidP="000F563A">
            <w:r w:rsidRPr="002C2722">
              <w:t>3</w:t>
            </w:r>
          </w:p>
        </w:tc>
        <w:tc>
          <w:tcPr>
            <w:tcW w:w="900" w:type="dxa"/>
          </w:tcPr>
          <w:p w:rsidR="000F563A" w:rsidRPr="002C2722" w:rsidRDefault="000F563A" w:rsidP="000F563A">
            <w:r w:rsidRPr="002C2722">
              <w:t>3</w:t>
            </w:r>
          </w:p>
        </w:tc>
      </w:tr>
      <w:tr w:rsidR="000F563A" w:rsidRPr="001E767E" w:rsidTr="000F563A">
        <w:tc>
          <w:tcPr>
            <w:tcW w:w="1494" w:type="dxa"/>
          </w:tcPr>
          <w:p w:rsidR="000F563A" w:rsidRPr="002C2722" w:rsidRDefault="000F563A" w:rsidP="000F563A">
            <w:r w:rsidRPr="002C2722">
              <w:t>12.06</w:t>
            </w:r>
          </w:p>
        </w:tc>
        <w:tc>
          <w:tcPr>
            <w:tcW w:w="5526" w:type="dxa"/>
            <w:gridSpan w:val="2"/>
          </w:tcPr>
          <w:p w:rsidR="000F563A" w:rsidRPr="002C2722" w:rsidRDefault="000F563A" w:rsidP="000F563A">
            <w:r w:rsidRPr="002C2722">
              <w:t>Для розміщення та експлуатації об'єктів трубопровідного транспорту</w:t>
            </w:r>
          </w:p>
        </w:tc>
        <w:tc>
          <w:tcPr>
            <w:tcW w:w="900" w:type="dxa"/>
          </w:tcPr>
          <w:p w:rsidR="000F563A" w:rsidRPr="002C2722" w:rsidRDefault="000F563A" w:rsidP="000F563A">
            <w:r w:rsidRPr="002C2722">
              <w:t>3</w:t>
            </w:r>
          </w:p>
        </w:tc>
        <w:tc>
          <w:tcPr>
            <w:tcW w:w="888" w:type="dxa"/>
          </w:tcPr>
          <w:p w:rsidR="000F563A" w:rsidRPr="002C2722" w:rsidRDefault="000F563A" w:rsidP="000F563A">
            <w:r w:rsidRPr="002C2722">
              <w:t>3</w:t>
            </w:r>
          </w:p>
        </w:tc>
        <w:tc>
          <w:tcPr>
            <w:tcW w:w="900" w:type="dxa"/>
          </w:tcPr>
          <w:p w:rsidR="000F563A" w:rsidRPr="002C2722" w:rsidRDefault="000F563A" w:rsidP="000F563A">
            <w:r w:rsidRPr="002C2722">
              <w:t>3</w:t>
            </w:r>
          </w:p>
        </w:tc>
        <w:tc>
          <w:tcPr>
            <w:tcW w:w="900" w:type="dxa"/>
          </w:tcPr>
          <w:p w:rsidR="000F563A" w:rsidRPr="002C2722" w:rsidRDefault="000F563A" w:rsidP="000F563A">
            <w:r w:rsidRPr="002C2722">
              <w:t>3</w:t>
            </w:r>
          </w:p>
        </w:tc>
      </w:tr>
      <w:tr w:rsidR="000F563A" w:rsidRPr="001E767E" w:rsidTr="000F563A">
        <w:tc>
          <w:tcPr>
            <w:tcW w:w="1494" w:type="dxa"/>
          </w:tcPr>
          <w:p w:rsidR="000F563A" w:rsidRPr="002C2722" w:rsidRDefault="000F563A" w:rsidP="000F563A">
            <w:r w:rsidRPr="002C2722">
              <w:t>12.08</w:t>
            </w:r>
          </w:p>
        </w:tc>
        <w:tc>
          <w:tcPr>
            <w:tcW w:w="5526" w:type="dxa"/>
            <w:gridSpan w:val="2"/>
          </w:tcPr>
          <w:p w:rsidR="000F563A" w:rsidRPr="002C2722" w:rsidRDefault="000F563A" w:rsidP="000F563A">
            <w:r w:rsidRPr="002C2722">
              <w:t>Для розміщення та експлуатації будівель і споруд додаткових транспортних послуг та допоміжних операцій</w:t>
            </w:r>
          </w:p>
        </w:tc>
        <w:tc>
          <w:tcPr>
            <w:tcW w:w="900" w:type="dxa"/>
          </w:tcPr>
          <w:p w:rsidR="000F563A" w:rsidRPr="002C2722" w:rsidRDefault="000F563A" w:rsidP="000F563A">
            <w:r w:rsidRPr="002C2722">
              <w:t>3</w:t>
            </w:r>
          </w:p>
        </w:tc>
        <w:tc>
          <w:tcPr>
            <w:tcW w:w="888" w:type="dxa"/>
          </w:tcPr>
          <w:p w:rsidR="000F563A" w:rsidRPr="002C2722" w:rsidRDefault="000F563A" w:rsidP="000F563A">
            <w:r w:rsidRPr="002C2722">
              <w:t>3</w:t>
            </w:r>
          </w:p>
        </w:tc>
        <w:tc>
          <w:tcPr>
            <w:tcW w:w="900" w:type="dxa"/>
          </w:tcPr>
          <w:p w:rsidR="000F563A" w:rsidRPr="002C2722" w:rsidRDefault="000F563A" w:rsidP="000F563A">
            <w:r w:rsidRPr="002C2722">
              <w:t>3</w:t>
            </w:r>
          </w:p>
        </w:tc>
        <w:tc>
          <w:tcPr>
            <w:tcW w:w="900" w:type="dxa"/>
          </w:tcPr>
          <w:p w:rsidR="000F563A" w:rsidRPr="002C2722" w:rsidRDefault="000F563A" w:rsidP="000F563A">
            <w:r w:rsidRPr="002C2722">
              <w:t>3</w:t>
            </w:r>
          </w:p>
        </w:tc>
      </w:tr>
      <w:tr w:rsidR="000F563A" w:rsidRPr="001E767E" w:rsidTr="000F563A">
        <w:tc>
          <w:tcPr>
            <w:tcW w:w="1494" w:type="dxa"/>
          </w:tcPr>
          <w:p w:rsidR="000F563A" w:rsidRPr="002C2722" w:rsidRDefault="000F563A" w:rsidP="000F563A">
            <w:r w:rsidRPr="002C2722">
              <w:t>12.09</w:t>
            </w:r>
          </w:p>
        </w:tc>
        <w:tc>
          <w:tcPr>
            <w:tcW w:w="5526" w:type="dxa"/>
            <w:gridSpan w:val="2"/>
          </w:tcPr>
          <w:p w:rsidR="000F563A" w:rsidRPr="002C2722" w:rsidRDefault="000F563A" w:rsidP="000F563A">
            <w:r w:rsidRPr="002C2722">
              <w:t>Для розміщення та експлуатації будівель і споруд іншого наземного транспорту</w:t>
            </w:r>
          </w:p>
        </w:tc>
        <w:tc>
          <w:tcPr>
            <w:tcW w:w="900" w:type="dxa"/>
          </w:tcPr>
          <w:p w:rsidR="000F563A" w:rsidRPr="002C2722" w:rsidRDefault="000F563A" w:rsidP="000F563A">
            <w:r w:rsidRPr="002C2722">
              <w:t>3</w:t>
            </w:r>
          </w:p>
        </w:tc>
        <w:tc>
          <w:tcPr>
            <w:tcW w:w="888" w:type="dxa"/>
          </w:tcPr>
          <w:p w:rsidR="000F563A" w:rsidRPr="002C2722" w:rsidRDefault="000F563A" w:rsidP="000F563A">
            <w:r w:rsidRPr="002C2722">
              <w:t>3</w:t>
            </w:r>
          </w:p>
        </w:tc>
        <w:tc>
          <w:tcPr>
            <w:tcW w:w="900" w:type="dxa"/>
          </w:tcPr>
          <w:p w:rsidR="000F563A" w:rsidRPr="002C2722" w:rsidRDefault="000F563A" w:rsidP="000F563A">
            <w:r w:rsidRPr="002C2722">
              <w:t>3</w:t>
            </w:r>
          </w:p>
        </w:tc>
        <w:tc>
          <w:tcPr>
            <w:tcW w:w="900" w:type="dxa"/>
          </w:tcPr>
          <w:p w:rsidR="000F563A" w:rsidRPr="002C2722" w:rsidRDefault="000F563A" w:rsidP="000F563A">
            <w:r w:rsidRPr="002C2722">
              <w:t>3</w:t>
            </w:r>
          </w:p>
        </w:tc>
      </w:tr>
      <w:tr w:rsidR="000F563A" w:rsidRPr="001E767E" w:rsidTr="000F563A">
        <w:tc>
          <w:tcPr>
            <w:tcW w:w="1494" w:type="dxa"/>
          </w:tcPr>
          <w:p w:rsidR="000F563A" w:rsidRPr="002C2722" w:rsidRDefault="000F563A" w:rsidP="000F563A">
            <w:r w:rsidRPr="002C2722">
              <w:t>12.10</w:t>
            </w:r>
          </w:p>
        </w:tc>
        <w:tc>
          <w:tcPr>
            <w:tcW w:w="5526" w:type="dxa"/>
            <w:gridSpan w:val="2"/>
          </w:tcPr>
          <w:p w:rsidR="000F563A" w:rsidRPr="002C2722" w:rsidRDefault="000F563A" w:rsidP="000F563A">
            <w:r w:rsidRPr="002C2722">
              <w:t>Для цілей підрозділів 12.01 - 12.09 та для збереження та використання земель природно-заповідного фонду</w:t>
            </w:r>
          </w:p>
        </w:tc>
        <w:tc>
          <w:tcPr>
            <w:tcW w:w="900" w:type="dxa"/>
          </w:tcPr>
          <w:p w:rsidR="000F563A" w:rsidRPr="002C2722" w:rsidRDefault="000F563A" w:rsidP="000F563A">
            <w:r w:rsidRPr="002C2722">
              <w:t>3</w:t>
            </w:r>
          </w:p>
        </w:tc>
        <w:tc>
          <w:tcPr>
            <w:tcW w:w="888" w:type="dxa"/>
          </w:tcPr>
          <w:p w:rsidR="000F563A" w:rsidRPr="002C2722" w:rsidRDefault="000F563A" w:rsidP="000F563A">
            <w:r w:rsidRPr="002C2722">
              <w:t>3</w:t>
            </w:r>
          </w:p>
        </w:tc>
        <w:tc>
          <w:tcPr>
            <w:tcW w:w="900" w:type="dxa"/>
          </w:tcPr>
          <w:p w:rsidR="000F563A" w:rsidRPr="002C2722" w:rsidRDefault="000F563A" w:rsidP="000F563A">
            <w:r w:rsidRPr="002C2722">
              <w:t>3</w:t>
            </w:r>
          </w:p>
        </w:tc>
        <w:tc>
          <w:tcPr>
            <w:tcW w:w="900" w:type="dxa"/>
          </w:tcPr>
          <w:p w:rsidR="000F563A" w:rsidRPr="002C2722" w:rsidRDefault="000F563A" w:rsidP="000F563A">
            <w:r w:rsidRPr="002C2722">
              <w:t>3</w:t>
            </w:r>
          </w:p>
        </w:tc>
      </w:tr>
      <w:tr w:rsidR="000F563A" w:rsidRPr="001E767E" w:rsidTr="000F563A">
        <w:tc>
          <w:tcPr>
            <w:tcW w:w="1494" w:type="dxa"/>
          </w:tcPr>
          <w:p w:rsidR="000F563A" w:rsidRPr="002C2722" w:rsidRDefault="000F563A" w:rsidP="000F563A">
            <w:pPr>
              <w:rPr>
                <w:b/>
              </w:rPr>
            </w:pPr>
            <w:r w:rsidRPr="002C2722">
              <w:rPr>
                <w:b/>
              </w:rPr>
              <w:t>13</w:t>
            </w:r>
          </w:p>
        </w:tc>
        <w:tc>
          <w:tcPr>
            <w:tcW w:w="5526" w:type="dxa"/>
            <w:gridSpan w:val="2"/>
          </w:tcPr>
          <w:p w:rsidR="000F563A" w:rsidRPr="002C2722" w:rsidRDefault="000F563A" w:rsidP="000F563A">
            <w:r w:rsidRPr="002C2722">
              <w:rPr>
                <w:b/>
                <w:bCs/>
              </w:rPr>
              <w:t>Землі зв’язку</w:t>
            </w:r>
          </w:p>
        </w:tc>
        <w:tc>
          <w:tcPr>
            <w:tcW w:w="900" w:type="dxa"/>
          </w:tcPr>
          <w:p w:rsidR="000F563A" w:rsidRPr="002C2722" w:rsidRDefault="000F563A" w:rsidP="000F563A">
            <w:r w:rsidRPr="002C2722">
              <w:t>х</w:t>
            </w:r>
          </w:p>
        </w:tc>
        <w:tc>
          <w:tcPr>
            <w:tcW w:w="888" w:type="dxa"/>
          </w:tcPr>
          <w:p w:rsidR="000F563A" w:rsidRPr="002C2722" w:rsidRDefault="000F563A" w:rsidP="000F563A">
            <w:r w:rsidRPr="002C2722">
              <w:t>х</w:t>
            </w:r>
          </w:p>
        </w:tc>
        <w:tc>
          <w:tcPr>
            <w:tcW w:w="900" w:type="dxa"/>
          </w:tcPr>
          <w:p w:rsidR="000F563A" w:rsidRPr="002C2722" w:rsidRDefault="000F563A" w:rsidP="000F563A">
            <w:r w:rsidRPr="002C2722">
              <w:t>х</w:t>
            </w:r>
          </w:p>
        </w:tc>
        <w:tc>
          <w:tcPr>
            <w:tcW w:w="900" w:type="dxa"/>
          </w:tcPr>
          <w:p w:rsidR="000F563A" w:rsidRPr="002C2722" w:rsidRDefault="000F563A" w:rsidP="000F563A">
            <w:r w:rsidRPr="002C2722">
              <w:t>х</w:t>
            </w:r>
          </w:p>
        </w:tc>
      </w:tr>
      <w:tr w:rsidR="000F563A" w:rsidRPr="001E767E" w:rsidTr="000F563A">
        <w:tc>
          <w:tcPr>
            <w:tcW w:w="1494" w:type="dxa"/>
          </w:tcPr>
          <w:p w:rsidR="000F563A" w:rsidRPr="002C2722" w:rsidRDefault="000F563A" w:rsidP="000F563A">
            <w:r w:rsidRPr="002C2722">
              <w:t>13.01</w:t>
            </w:r>
          </w:p>
        </w:tc>
        <w:tc>
          <w:tcPr>
            <w:tcW w:w="5526" w:type="dxa"/>
            <w:gridSpan w:val="2"/>
          </w:tcPr>
          <w:p w:rsidR="000F563A" w:rsidRPr="002C2722" w:rsidRDefault="000F563A" w:rsidP="000F563A">
            <w:r w:rsidRPr="002C2722">
              <w:t xml:space="preserve">Для розміщення та експлуатації об'єктів і споруд </w:t>
            </w:r>
            <w:proofErr w:type="spellStart"/>
            <w:r w:rsidRPr="002C2722">
              <w:t>телекомунікацій</w:t>
            </w:r>
            <w:proofErr w:type="spellEnd"/>
          </w:p>
        </w:tc>
        <w:tc>
          <w:tcPr>
            <w:tcW w:w="900" w:type="dxa"/>
          </w:tcPr>
          <w:p w:rsidR="000F563A" w:rsidRPr="002C2722" w:rsidRDefault="000F563A" w:rsidP="000F563A">
            <w:r w:rsidRPr="002C2722">
              <w:t>3</w:t>
            </w:r>
          </w:p>
        </w:tc>
        <w:tc>
          <w:tcPr>
            <w:tcW w:w="888" w:type="dxa"/>
          </w:tcPr>
          <w:p w:rsidR="000F563A" w:rsidRPr="002C2722" w:rsidRDefault="000F563A" w:rsidP="000F563A">
            <w:r w:rsidRPr="002C2722">
              <w:t>3</w:t>
            </w:r>
          </w:p>
        </w:tc>
        <w:tc>
          <w:tcPr>
            <w:tcW w:w="900" w:type="dxa"/>
          </w:tcPr>
          <w:p w:rsidR="000F563A" w:rsidRPr="002C2722" w:rsidRDefault="000F563A" w:rsidP="000F563A">
            <w:r w:rsidRPr="002C2722">
              <w:t>3</w:t>
            </w:r>
          </w:p>
        </w:tc>
        <w:tc>
          <w:tcPr>
            <w:tcW w:w="900" w:type="dxa"/>
          </w:tcPr>
          <w:p w:rsidR="000F563A" w:rsidRPr="002C2722" w:rsidRDefault="000F563A" w:rsidP="000F563A">
            <w:r w:rsidRPr="002C2722">
              <w:t>3</w:t>
            </w:r>
          </w:p>
        </w:tc>
      </w:tr>
      <w:tr w:rsidR="000F563A" w:rsidRPr="001E767E" w:rsidTr="000F563A">
        <w:tc>
          <w:tcPr>
            <w:tcW w:w="1494" w:type="dxa"/>
          </w:tcPr>
          <w:p w:rsidR="000F563A" w:rsidRPr="002C2722" w:rsidRDefault="000F563A" w:rsidP="000F563A">
            <w:r w:rsidRPr="002C2722">
              <w:t>13.02</w:t>
            </w:r>
          </w:p>
        </w:tc>
        <w:tc>
          <w:tcPr>
            <w:tcW w:w="5526" w:type="dxa"/>
            <w:gridSpan w:val="2"/>
          </w:tcPr>
          <w:p w:rsidR="000F563A" w:rsidRPr="002C2722" w:rsidRDefault="000F563A" w:rsidP="000F563A">
            <w:r w:rsidRPr="002C2722">
              <w:t>Для розміщення та</w:t>
            </w:r>
            <w:r w:rsidRPr="002C2722">
              <w:rPr>
                <w:b/>
                <w:bCs/>
              </w:rPr>
              <w:t xml:space="preserve"> </w:t>
            </w:r>
            <w:r w:rsidRPr="002C2722">
              <w:t>експлуатації будівель та споруд об'єктів поштового зв'язку</w:t>
            </w:r>
          </w:p>
        </w:tc>
        <w:tc>
          <w:tcPr>
            <w:tcW w:w="900" w:type="dxa"/>
          </w:tcPr>
          <w:p w:rsidR="000F563A" w:rsidRPr="002C2722" w:rsidRDefault="000F563A" w:rsidP="000F563A">
            <w:r>
              <w:t>3</w:t>
            </w:r>
          </w:p>
        </w:tc>
        <w:tc>
          <w:tcPr>
            <w:tcW w:w="888" w:type="dxa"/>
          </w:tcPr>
          <w:p w:rsidR="000F563A" w:rsidRPr="002C2722" w:rsidRDefault="000F563A" w:rsidP="000F563A">
            <w:r>
              <w:t>3</w:t>
            </w:r>
          </w:p>
        </w:tc>
        <w:tc>
          <w:tcPr>
            <w:tcW w:w="900" w:type="dxa"/>
          </w:tcPr>
          <w:p w:rsidR="000F563A" w:rsidRPr="002C2722" w:rsidRDefault="000F563A" w:rsidP="000F563A">
            <w:r>
              <w:t>3</w:t>
            </w:r>
          </w:p>
        </w:tc>
        <w:tc>
          <w:tcPr>
            <w:tcW w:w="900" w:type="dxa"/>
          </w:tcPr>
          <w:p w:rsidR="000F563A" w:rsidRPr="002C2722" w:rsidRDefault="000F563A" w:rsidP="000F563A">
            <w:r>
              <w:t>3</w:t>
            </w:r>
          </w:p>
        </w:tc>
      </w:tr>
      <w:tr w:rsidR="000F563A" w:rsidRPr="001E767E" w:rsidTr="000F563A">
        <w:tc>
          <w:tcPr>
            <w:tcW w:w="1494" w:type="dxa"/>
          </w:tcPr>
          <w:p w:rsidR="000F563A" w:rsidRPr="002C2722" w:rsidRDefault="000F563A" w:rsidP="000F563A">
            <w:r w:rsidRPr="002C2722">
              <w:t>13.03</w:t>
            </w:r>
          </w:p>
        </w:tc>
        <w:tc>
          <w:tcPr>
            <w:tcW w:w="5526" w:type="dxa"/>
            <w:gridSpan w:val="2"/>
          </w:tcPr>
          <w:p w:rsidR="000F563A" w:rsidRPr="002C2722" w:rsidRDefault="000F563A" w:rsidP="000F563A">
            <w:r w:rsidRPr="002C2722">
              <w:t>Для розміщення та</w:t>
            </w:r>
            <w:r w:rsidRPr="002C2722">
              <w:rPr>
                <w:b/>
                <w:bCs/>
              </w:rPr>
              <w:t xml:space="preserve"> </w:t>
            </w:r>
            <w:r w:rsidRPr="002C2722">
              <w:t>експлуатації інших технічних засобів зв'язку</w:t>
            </w:r>
          </w:p>
        </w:tc>
        <w:tc>
          <w:tcPr>
            <w:tcW w:w="900" w:type="dxa"/>
          </w:tcPr>
          <w:p w:rsidR="000F563A" w:rsidRPr="002C2722" w:rsidRDefault="000F563A" w:rsidP="000F563A">
            <w:r w:rsidRPr="002C2722">
              <w:t>3</w:t>
            </w:r>
          </w:p>
        </w:tc>
        <w:tc>
          <w:tcPr>
            <w:tcW w:w="888" w:type="dxa"/>
          </w:tcPr>
          <w:p w:rsidR="000F563A" w:rsidRPr="002C2722" w:rsidRDefault="000F563A" w:rsidP="000F563A">
            <w:r w:rsidRPr="002C2722">
              <w:t>3</w:t>
            </w:r>
          </w:p>
        </w:tc>
        <w:tc>
          <w:tcPr>
            <w:tcW w:w="900" w:type="dxa"/>
          </w:tcPr>
          <w:p w:rsidR="000F563A" w:rsidRPr="002C2722" w:rsidRDefault="000F563A" w:rsidP="000F563A">
            <w:r w:rsidRPr="002C2722">
              <w:t>3</w:t>
            </w:r>
          </w:p>
        </w:tc>
        <w:tc>
          <w:tcPr>
            <w:tcW w:w="900" w:type="dxa"/>
          </w:tcPr>
          <w:p w:rsidR="000F563A" w:rsidRPr="002C2722" w:rsidRDefault="000F563A" w:rsidP="000F563A">
            <w:r w:rsidRPr="002C2722">
              <w:t>3</w:t>
            </w:r>
          </w:p>
        </w:tc>
      </w:tr>
      <w:tr w:rsidR="000F563A" w:rsidRPr="001E767E" w:rsidTr="000F563A">
        <w:tc>
          <w:tcPr>
            <w:tcW w:w="1494" w:type="dxa"/>
          </w:tcPr>
          <w:p w:rsidR="000F563A" w:rsidRPr="002C2722" w:rsidRDefault="000F563A" w:rsidP="000F563A">
            <w:r w:rsidRPr="002C2722">
              <w:t>13.04</w:t>
            </w:r>
          </w:p>
        </w:tc>
        <w:tc>
          <w:tcPr>
            <w:tcW w:w="5526" w:type="dxa"/>
            <w:gridSpan w:val="2"/>
          </w:tcPr>
          <w:p w:rsidR="000F563A" w:rsidRPr="002C2722" w:rsidRDefault="000F563A" w:rsidP="000F563A">
            <w:r w:rsidRPr="002C2722">
              <w:t>Для цілей підрозділів 13.01 - 13.03, 13.05 та для збереження і використання земель природно-заповідного фонду</w:t>
            </w:r>
          </w:p>
        </w:tc>
        <w:tc>
          <w:tcPr>
            <w:tcW w:w="900" w:type="dxa"/>
          </w:tcPr>
          <w:p w:rsidR="000F563A" w:rsidRPr="002C2722" w:rsidRDefault="000F563A" w:rsidP="000F563A">
            <w:r w:rsidRPr="002C2722">
              <w:t>3</w:t>
            </w:r>
          </w:p>
        </w:tc>
        <w:tc>
          <w:tcPr>
            <w:tcW w:w="888" w:type="dxa"/>
          </w:tcPr>
          <w:p w:rsidR="000F563A" w:rsidRPr="002C2722" w:rsidRDefault="000F563A" w:rsidP="000F563A">
            <w:r w:rsidRPr="002C2722">
              <w:t>3</w:t>
            </w:r>
          </w:p>
        </w:tc>
        <w:tc>
          <w:tcPr>
            <w:tcW w:w="900" w:type="dxa"/>
          </w:tcPr>
          <w:p w:rsidR="000F563A" w:rsidRPr="002C2722" w:rsidRDefault="000F563A" w:rsidP="000F563A">
            <w:r w:rsidRPr="002C2722">
              <w:t>3</w:t>
            </w:r>
          </w:p>
        </w:tc>
        <w:tc>
          <w:tcPr>
            <w:tcW w:w="900" w:type="dxa"/>
          </w:tcPr>
          <w:p w:rsidR="000F563A" w:rsidRPr="002C2722" w:rsidRDefault="000F563A" w:rsidP="000F563A">
            <w:r w:rsidRPr="002C2722">
              <w:t>3</w:t>
            </w:r>
          </w:p>
        </w:tc>
      </w:tr>
      <w:tr w:rsidR="000F563A" w:rsidRPr="001E767E" w:rsidTr="000F563A">
        <w:tc>
          <w:tcPr>
            <w:tcW w:w="1494" w:type="dxa"/>
          </w:tcPr>
          <w:p w:rsidR="000F563A" w:rsidRPr="002C2722" w:rsidRDefault="000F563A" w:rsidP="000F563A">
            <w:pPr>
              <w:rPr>
                <w:b/>
              </w:rPr>
            </w:pPr>
            <w:r w:rsidRPr="002C2722">
              <w:rPr>
                <w:b/>
              </w:rPr>
              <w:t>14</w:t>
            </w:r>
          </w:p>
        </w:tc>
        <w:tc>
          <w:tcPr>
            <w:tcW w:w="5526" w:type="dxa"/>
            <w:gridSpan w:val="2"/>
          </w:tcPr>
          <w:p w:rsidR="000F563A" w:rsidRPr="002C2722" w:rsidRDefault="000F563A" w:rsidP="000F563A">
            <w:r w:rsidRPr="002C2722">
              <w:rPr>
                <w:b/>
                <w:bCs/>
              </w:rPr>
              <w:t>Землі енергетики</w:t>
            </w:r>
          </w:p>
        </w:tc>
        <w:tc>
          <w:tcPr>
            <w:tcW w:w="900" w:type="dxa"/>
          </w:tcPr>
          <w:p w:rsidR="000F563A" w:rsidRPr="002C2722" w:rsidRDefault="000F563A" w:rsidP="000F563A">
            <w:r w:rsidRPr="002C2722">
              <w:t>х</w:t>
            </w:r>
          </w:p>
        </w:tc>
        <w:tc>
          <w:tcPr>
            <w:tcW w:w="888" w:type="dxa"/>
          </w:tcPr>
          <w:p w:rsidR="000F563A" w:rsidRPr="002C2722" w:rsidRDefault="000F563A" w:rsidP="000F563A">
            <w:r w:rsidRPr="002C2722">
              <w:t>х</w:t>
            </w:r>
          </w:p>
        </w:tc>
        <w:tc>
          <w:tcPr>
            <w:tcW w:w="900" w:type="dxa"/>
          </w:tcPr>
          <w:p w:rsidR="000F563A" w:rsidRPr="002C2722" w:rsidRDefault="000F563A" w:rsidP="000F563A">
            <w:r w:rsidRPr="002C2722">
              <w:t>х</w:t>
            </w:r>
          </w:p>
        </w:tc>
        <w:tc>
          <w:tcPr>
            <w:tcW w:w="900" w:type="dxa"/>
          </w:tcPr>
          <w:p w:rsidR="000F563A" w:rsidRPr="002C2722" w:rsidRDefault="000F563A" w:rsidP="000F563A">
            <w:r w:rsidRPr="002C2722">
              <w:t>х</w:t>
            </w:r>
          </w:p>
        </w:tc>
      </w:tr>
      <w:tr w:rsidR="000F563A" w:rsidRPr="001E767E" w:rsidTr="000F563A">
        <w:tc>
          <w:tcPr>
            <w:tcW w:w="1494" w:type="dxa"/>
          </w:tcPr>
          <w:p w:rsidR="000F563A" w:rsidRPr="002C2722" w:rsidRDefault="000F563A" w:rsidP="000F563A">
            <w:r w:rsidRPr="002C2722">
              <w:t>14.01</w:t>
            </w:r>
          </w:p>
        </w:tc>
        <w:tc>
          <w:tcPr>
            <w:tcW w:w="5526" w:type="dxa"/>
            <w:gridSpan w:val="2"/>
          </w:tcPr>
          <w:p w:rsidR="000F563A" w:rsidRPr="002C2722" w:rsidRDefault="000F563A" w:rsidP="000F563A">
            <w:r w:rsidRPr="002C2722">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900" w:type="dxa"/>
          </w:tcPr>
          <w:p w:rsidR="000F563A" w:rsidRPr="002C2722" w:rsidRDefault="000F563A" w:rsidP="000F563A">
            <w:r w:rsidRPr="002C2722">
              <w:t>3</w:t>
            </w:r>
          </w:p>
        </w:tc>
        <w:tc>
          <w:tcPr>
            <w:tcW w:w="888" w:type="dxa"/>
          </w:tcPr>
          <w:p w:rsidR="000F563A" w:rsidRPr="002C2722" w:rsidRDefault="000F563A" w:rsidP="000F563A">
            <w:r w:rsidRPr="002C2722">
              <w:t>3</w:t>
            </w:r>
          </w:p>
        </w:tc>
        <w:tc>
          <w:tcPr>
            <w:tcW w:w="900" w:type="dxa"/>
          </w:tcPr>
          <w:p w:rsidR="000F563A" w:rsidRPr="002C2722" w:rsidRDefault="000F563A" w:rsidP="000F563A">
            <w:r w:rsidRPr="002C2722">
              <w:t>3</w:t>
            </w:r>
          </w:p>
        </w:tc>
        <w:tc>
          <w:tcPr>
            <w:tcW w:w="900" w:type="dxa"/>
          </w:tcPr>
          <w:p w:rsidR="000F563A" w:rsidRPr="002C2722" w:rsidRDefault="000F563A" w:rsidP="000F563A">
            <w:r w:rsidRPr="002C2722">
              <w:t>3</w:t>
            </w:r>
          </w:p>
        </w:tc>
      </w:tr>
      <w:tr w:rsidR="000F563A" w:rsidRPr="001E767E" w:rsidTr="000F563A">
        <w:tc>
          <w:tcPr>
            <w:tcW w:w="1494" w:type="dxa"/>
          </w:tcPr>
          <w:p w:rsidR="000F563A" w:rsidRPr="002C2722" w:rsidRDefault="000F563A" w:rsidP="000F563A">
            <w:r w:rsidRPr="002C2722">
              <w:t>14.02</w:t>
            </w:r>
          </w:p>
        </w:tc>
        <w:tc>
          <w:tcPr>
            <w:tcW w:w="5526" w:type="dxa"/>
            <w:gridSpan w:val="2"/>
          </w:tcPr>
          <w:p w:rsidR="000F563A" w:rsidRPr="002C2722" w:rsidRDefault="000F563A" w:rsidP="000F563A">
            <w:r w:rsidRPr="002C2722">
              <w:t>Для розміщення, будівництва, експлуатації та обслуговування будівель і споруд об'єктів передачі електричної та теплової енергії</w:t>
            </w:r>
          </w:p>
        </w:tc>
        <w:tc>
          <w:tcPr>
            <w:tcW w:w="900" w:type="dxa"/>
          </w:tcPr>
          <w:p w:rsidR="000F563A" w:rsidRPr="002C2722" w:rsidRDefault="000F563A" w:rsidP="000F563A">
            <w:r w:rsidRPr="002C2722">
              <w:t>3</w:t>
            </w:r>
          </w:p>
        </w:tc>
        <w:tc>
          <w:tcPr>
            <w:tcW w:w="888" w:type="dxa"/>
          </w:tcPr>
          <w:p w:rsidR="000F563A" w:rsidRPr="002C2722" w:rsidRDefault="000F563A" w:rsidP="000F563A">
            <w:r w:rsidRPr="002C2722">
              <w:t>3</w:t>
            </w:r>
          </w:p>
        </w:tc>
        <w:tc>
          <w:tcPr>
            <w:tcW w:w="900" w:type="dxa"/>
          </w:tcPr>
          <w:p w:rsidR="000F563A" w:rsidRPr="002C2722" w:rsidRDefault="000F563A" w:rsidP="000F563A">
            <w:r w:rsidRPr="002C2722">
              <w:t>3</w:t>
            </w:r>
          </w:p>
        </w:tc>
        <w:tc>
          <w:tcPr>
            <w:tcW w:w="900" w:type="dxa"/>
          </w:tcPr>
          <w:p w:rsidR="000F563A" w:rsidRPr="002C2722" w:rsidRDefault="000F563A" w:rsidP="000F563A">
            <w:r w:rsidRPr="002C2722">
              <w:t>3</w:t>
            </w:r>
          </w:p>
        </w:tc>
      </w:tr>
      <w:tr w:rsidR="000F563A" w:rsidRPr="001E767E" w:rsidTr="000F563A">
        <w:tc>
          <w:tcPr>
            <w:tcW w:w="1494" w:type="dxa"/>
          </w:tcPr>
          <w:p w:rsidR="000F563A" w:rsidRPr="002C2722" w:rsidRDefault="000F563A" w:rsidP="000F563A">
            <w:r w:rsidRPr="002C2722">
              <w:t>14.03</w:t>
            </w:r>
          </w:p>
        </w:tc>
        <w:tc>
          <w:tcPr>
            <w:tcW w:w="5526" w:type="dxa"/>
            <w:gridSpan w:val="2"/>
          </w:tcPr>
          <w:p w:rsidR="000F563A" w:rsidRPr="002C2722" w:rsidRDefault="000F563A" w:rsidP="000F563A">
            <w:r w:rsidRPr="002C2722">
              <w:t>Для цілей підрозділів 14.01 - 14.02 та для збереження та використання земель природно-заповідного фонду</w:t>
            </w:r>
          </w:p>
        </w:tc>
        <w:tc>
          <w:tcPr>
            <w:tcW w:w="900" w:type="dxa"/>
          </w:tcPr>
          <w:p w:rsidR="000F563A" w:rsidRPr="002C2722" w:rsidRDefault="000F563A" w:rsidP="000F563A">
            <w:r w:rsidRPr="002C2722">
              <w:t>3</w:t>
            </w:r>
          </w:p>
        </w:tc>
        <w:tc>
          <w:tcPr>
            <w:tcW w:w="888" w:type="dxa"/>
          </w:tcPr>
          <w:p w:rsidR="000F563A" w:rsidRPr="002C2722" w:rsidRDefault="000F563A" w:rsidP="000F563A">
            <w:r w:rsidRPr="002C2722">
              <w:t>3</w:t>
            </w:r>
          </w:p>
        </w:tc>
        <w:tc>
          <w:tcPr>
            <w:tcW w:w="900" w:type="dxa"/>
          </w:tcPr>
          <w:p w:rsidR="000F563A" w:rsidRPr="002C2722" w:rsidRDefault="000F563A" w:rsidP="000F563A">
            <w:r w:rsidRPr="002C2722">
              <w:t>3</w:t>
            </w:r>
          </w:p>
        </w:tc>
        <w:tc>
          <w:tcPr>
            <w:tcW w:w="900" w:type="dxa"/>
          </w:tcPr>
          <w:p w:rsidR="000F563A" w:rsidRPr="002C2722" w:rsidRDefault="000F563A" w:rsidP="000F563A">
            <w:r w:rsidRPr="002C2722">
              <w:t>3</w:t>
            </w:r>
          </w:p>
        </w:tc>
      </w:tr>
      <w:tr w:rsidR="000F563A" w:rsidRPr="001E767E" w:rsidTr="000F563A">
        <w:tc>
          <w:tcPr>
            <w:tcW w:w="1494" w:type="dxa"/>
          </w:tcPr>
          <w:p w:rsidR="000F563A" w:rsidRPr="002C2722" w:rsidRDefault="000F563A" w:rsidP="000F563A">
            <w:pPr>
              <w:rPr>
                <w:b/>
              </w:rPr>
            </w:pPr>
            <w:r w:rsidRPr="002C2722">
              <w:rPr>
                <w:b/>
              </w:rPr>
              <w:t>16</w:t>
            </w:r>
          </w:p>
        </w:tc>
        <w:tc>
          <w:tcPr>
            <w:tcW w:w="5526" w:type="dxa"/>
            <w:gridSpan w:val="2"/>
          </w:tcPr>
          <w:p w:rsidR="000F563A" w:rsidRPr="002C2722" w:rsidRDefault="000F563A" w:rsidP="000F563A">
            <w:r w:rsidRPr="002C2722">
              <w:rPr>
                <w:b/>
                <w:bCs/>
              </w:rPr>
              <w:t>Землі запасу</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pPr>
              <w:rPr>
                <w:b/>
              </w:rPr>
            </w:pPr>
            <w:r w:rsidRPr="002C2722">
              <w:rPr>
                <w:b/>
              </w:rPr>
              <w:t>17</w:t>
            </w:r>
          </w:p>
        </w:tc>
        <w:tc>
          <w:tcPr>
            <w:tcW w:w="5526" w:type="dxa"/>
            <w:gridSpan w:val="2"/>
          </w:tcPr>
          <w:p w:rsidR="000F563A" w:rsidRPr="002C2722" w:rsidRDefault="000F563A" w:rsidP="000F563A">
            <w:pPr>
              <w:rPr>
                <w:b/>
                <w:bCs/>
              </w:rPr>
            </w:pPr>
            <w:r w:rsidRPr="002C2722">
              <w:rPr>
                <w:b/>
                <w:bCs/>
              </w:rPr>
              <w:t>Землі резервного фонду</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pPr>
              <w:rPr>
                <w:b/>
              </w:rPr>
            </w:pPr>
            <w:r w:rsidRPr="002C2722">
              <w:rPr>
                <w:b/>
              </w:rPr>
              <w:t>18</w:t>
            </w:r>
          </w:p>
        </w:tc>
        <w:tc>
          <w:tcPr>
            <w:tcW w:w="5526" w:type="dxa"/>
            <w:gridSpan w:val="2"/>
          </w:tcPr>
          <w:p w:rsidR="000F563A" w:rsidRPr="002C2722" w:rsidRDefault="000F563A" w:rsidP="000F563A">
            <w:pPr>
              <w:spacing w:line="240" w:lineRule="atLeast"/>
              <w:rPr>
                <w:b/>
                <w:bCs/>
              </w:rPr>
            </w:pPr>
            <w:r w:rsidRPr="002C2722">
              <w:rPr>
                <w:b/>
                <w:bCs/>
              </w:rPr>
              <w:t>Землі загального користування</w:t>
            </w:r>
          </w:p>
          <w:p w:rsidR="000F563A" w:rsidRPr="002C2722" w:rsidRDefault="000F563A" w:rsidP="000F563A">
            <w:pPr>
              <w:spacing w:line="240" w:lineRule="atLeast"/>
              <w:rPr>
                <w:b/>
                <w:bCs/>
              </w:rPr>
            </w:pPr>
            <w:r>
              <w:rPr>
                <w:color w:val="000000"/>
              </w:rPr>
              <w:t xml:space="preserve">(землі будь-якої категорії, </w:t>
            </w:r>
            <w:r w:rsidRPr="002C2722">
              <w:rPr>
                <w:color w:val="000000"/>
              </w:rPr>
              <w:t xml:space="preserve">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w:t>
            </w:r>
            <w:r w:rsidRPr="002C2722">
              <w:rPr>
                <w:color w:val="000000"/>
              </w:rPr>
              <w:lastRenderedPageBreak/>
              <w:t>віднесено до земель загального користування)</w:t>
            </w:r>
          </w:p>
        </w:tc>
        <w:tc>
          <w:tcPr>
            <w:tcW w:w="900" w:type="dxa"/>
          </w:tcPr>
          <w:p w:rsidR="000F563A" w:rsidRPr="002C2722" w:rsidRDefault="000F563A" w:rsidP="000F563A">
            <w:r w:rsidRPr="002C2722">
              <w:lastRenderedPageBreak/>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r w:rsidR="000F563A" w:rsidRPr="001E767E" w:rsidTr="000F563A">
        <w:tc>
          <w:tcPr>
            <w:tcW w:w="1494" w:type="dxa"/>
          </w:tcPr>
          <w:p w:rsidR="000F563A" w:rsidRPr="002C2722" w:rsidRDefault="000F563A" w:rsidP="000F563A">
            <w:pPr>
              <w:rPr>
                <w:b/>
              </w:rPr>
            </w:pPr>
            <w:r w:rsidRPr="002C2722">
              <w:rPr>
                <w:b/>
              </w:rPr>
              <w:lastRenderedPageBreak/>
              <w:t>19</w:t>
            </w:r>
          </w:p>
        </w:tc>
        <w:tc>
          <w:tcPr>
            <w:tcW w:w="5526" w:type="dxa"/>
            <w:gridSpan w:val="2"/>
          </w:tcPr>
          <w:p w:rsidR="000F563A" w:rsidRPr="002C2722" w:rsidRDefault="000F563A" w:rsidP="000F563A">
            <w:pPr>
              <w:rPr>
                <w:b/>
                <w:bCs/>
              </w:rPr>
            </w:pPr>
            <w:r w:rsidRPr="002C2722">
              <w:t>Для цілей підрозділів 16 - 18 та для збереження та використання земель природно-заповідного фонду</w:t>
            </w:r>
          </w:p>
        </w:tc>
        <w:tc>
          <w:tcPr>
            <w:tcW w:w="900" w:type="dxa"/>
          </w:tcPr>
          <w:p w:rsidR="000F563A" w:rsidRPr="002C2722" w:rsidRDefault="000F563A" w:rsidP="000F563A">
            <w:r w:rsidRPr="002C2722">
              <w:t>1</w:t>
            </w:r>
          </w:p>
        </w:tc>
        <w:tc>
          <w:tcPr>
            <w:tcW w:w="888" w:type="dxa"/>
          </w:tcPr>
          <w:p w:rsidR="000F563A" w:rsidRPr="002C2722" w:rsidRDefault="000F563A" w:rsidP="000F563A">
            <w:r w:rsidRPr="002C2722">
              <w:t>1</w:t>
            </w:r>
          </w:p>
        </w:tc>
        <w:tc>
          <w:tcPr>
            <w:tcW w:w="900" w:type="dxa"/>
          </w:tcPr>
          <w:p w:rsidR="000F563A" w:rsidRPr="002C2722" w:rsidRDefault="000F563A" w:rsidP="000F563A">
            <w:r w:rsidRPr="002C2722">
              <w:t>1</w:t>
            </w:r>
          </w:p>
        </w:tc>
        <w:tc>
          <w:tcPr>
            <w:tcW w:w="900" w:type="dxa"/>
          </w:tcPr>
          <w:p w:rsidR="000F563A" w:rsidRPr="002C2722" w:rsidRDefault="000F563A" w:rsidP="000F563A">
            <w:r w:rsidRPr="002C2722">
              <w:t>1</w:t>
            </w:r>
          </w:p>
        </w:tc>
      </w:tr>
    </w:tbl>
    <w:p w:rsidR="000F563A" w:rsidRDefault="000F563A" w:rsidP="000F5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color w:val="000000"/>
          <w:sz w:val="28"/>
          <w:szCs w:val="28"/>
        </w:rPr>
      </w:pPr>
    </w:p>
    <w:p w:rsidR="000F563A" w:rsidRDefault="000F563A" w:rsidP="000F5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color w:val="000000"/>
          <w:sz w:val="28"/>
          <w:szCs w:val="28"/>
        </w:rPr>
      </w:pPr>
    </w:p>
    <w:p w:rsidR="000F563A" w:rsidRDefault="000F563A" w:rsidP="000F5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color w:val="000000"/>
          <w:sz w:val="28"/>
          <w:szCs w:val="28"/>
        </w:rPr>
      </w:pPr>
    </w:p>
    <w:p w:rsidR="009C63E1" w:rsidRDefault="000F563A" w:rsidP="000F563A">
      <w:pPr>
        <w:rPr>
          <w:sz w:val="28"/>
          <w:szCs w:val="28"/>
        </w:rPr>
      </w:pPr>
      <w:r w:rsidRPr="00DF3909">
        <w:rPr>
          <w:bCs/>
          <w:color w:val="000000"/>
          <w:sz w:val="28"/>
          <w:szCs w:val="28"/>
        </w:rPr>
        <w:t>Сільський голова                                                    В.М.</w:t>
      </w:r>
      <w:proofErr w:type="spellStart"/>
      <w:r w:rsidRPr="00DF3909">
        <w:rPr>
          <w:bCs/>
          <w:color w:val="000000"/>
          <w:sz w:val="28"/>
          <w:szCs w:val="28"/>
        </w:rPr>
        <w:t>Шелупець</w:t>
      </w:r>
      <w:proofErr w:type="spellEnd"/>
    </w:p>
    <w:p w:rsidR="009C63E1" w:rsidRDefault="009C63E1" w:rsidP="009C63E1">
      <w:pPr>
        <w:pStyle w:val="a3"/>
        <w:shd w:val="clear" w:color="auto" w:fill="FFFFFF"/>
        <w:spacing w:before="0" w:beforeAutospacing="0" w:after="150" w:afterAutospacing="0"/>
        <w:jc w:val="center"/>
        <w:rPr>
          <w:rFonts w:ascii="Arial" w:hAnsi="Arial" w:cs="Arial"/>
          <w:color w:val="333333"/>
          <w:sz w:val="21"/>
          <w:szCs w:val="21"/>
        </w:rPr>
      </w:pPr>
    </w:p>
    <w:p w:rsidR="009C63E1" w:rsidRDefault="009C63E1" w:rsidP="009C63E1">
      <w:pPr>
        <w:ind w:right="708"/>
        <w:rPr>
          <w:sz w:val="28"/>
          <w:szCs w:val="28"/>
        </w:rPr>
      </w:pPr>
    </w:p>
    <w:p w:rsidR="00193500" w:rsidRPr="00193500" w:rsidRDefault="00193500" w:rsidP="00193500">
      <w:pPr>
        <w:shd w:val="clear" w:color="auto" w:fill="FFFFFF"/>
        <w:spacing w:after="150" w:line="240" w:lineRule="auto"/>
        <w:jc w:val="center"/>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Аналіз регуляторного впливу проекту рішення сільської ради</w:t>
      </w:r>
    </w:p>
    <w:p w:rsidR="00193500" w:rsidRPr="00193500" w:rsidRDefault="00193500" w:rsidP="00193500">
      <w:pPr>
        <w:shd w:val="clear" w:color="auto" w:fill="FFFFFF"/>
        <w:spacing w:after="150" w:line="240" w:lineRule="auto"/>
        <w:jc w:val="center"/>
        <w:rPr>
          <w:rFonts w:ascii="Arial" w:eastAsia="Times New Roman" w:hAnsi="Arial" w:cs="Arial"/>
          <w:color w:val="333333"/>
          <w:sz w:val="21"/>
          <w:szCs w:val="21"/>
          <w:lang w:eastAsia="uk-UA"/>
        </w:rPr>
      </w:pPr>
      <w:r w:rsidRPr="00193500">
        <w:rPr>
          <w:rFonts w:ascii="Arial" w:eastAsia="Times New Roman" w:hAnsi="Arial" w:cs="Arial"/>
          <w:b/>
          <w:bCs/>
          <w:color w:val="333333"/>
          <w:sz w:val="21"/>
          <w:szCs w:val="21"/>
          <w:lang w:eastAsia="uk-UA"/>
        </w:rPr>
        <w:t>АНАЛІЗ  РЕГУЛЯТОРНОГО ВПЛИВУ</w:t>
      </w:r>
    </w:p>
    <w:p w:rsidR="00193500" w:rsidRPr="00193500" w:rsidRDefault="00193500" w:rsidP="00193500">
      <w:pPr>
        <w:shd w:val="clear" w:color="auto" w:fill="FFFFFF"/>
        <w:spacing w:after="150" w:line="240" w:lineRule="auto"/>
        <w:jc w:val="center"/>
        <w:rPr>
          <w:rFonts w:ascii="Arial" w:eastAsia="Times New Roman" w:hAnsi="Arial" w:cs="Arial"/>
          <w:color w:val="333333"/>
          <w:sz w:val="21"/>
          <w:szCs w:val="21"/>
          <w:lang w:eastAsia="uk-UA"/>
        </w:rPr>
      </w:pPr>
      <w:r w:rsidRPr="00193500">
        <w:rPr>
          <w:rFonts w:ascii="Arial" w:eastAsia="Times New Roman" w:hAnsi="Arial" w:cs="Arial"/>
          <w:b/>
          <w:bCs/>
          <w:color w:val="333333"/>
          <w:sz w:val="21"/>
          <w:szCs w:val="21"/>
          <w:lang w:eastAsia="uk-UA"/>
        </w:rPr>
        <w:t>проекту рішення </w:t>
      </w:r>
      <w:proofErr w:type="spellStart"/>
      <w:r>
        <w:rPr>
          <w:rFonts w:ascii="Arial" w:eastAsia="Times New Roman" w:hAnsi="Arial" w:cs="Arial"/>
          <w:b/>
          <w:bCs/>
          <w:color w:val="333333"/>
          <w:sz w:val="21"/>
          <w:szCs w:val="21"/>
          <w:lang w:eastAsia="uk-UA"/>
        </w:rPr>
        <w:t>Боромиківської</w:t>
      </w:r>
      <w:proofErr w:type="spellEnd"/>
      <w:r w:rsidRPr="00193500">
        <w:rPr>
          <w:rFonts w:ascii="Arial" w:eastAsia="Times New Roman" w:hAnsi="Arial" w:cs="Arial"/>
          <w:b/>
          <w:bCs/>
          <w:color w:val="333333"/>
          <w:sz w:val="21"/>
          <w:szCs w:val="21"/>
          <w:lang w:eastAsia="uk-UA"/>
        </w:rPr>
        <w:t>  сільської ради</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jc w:val="center"/>
        <w:rPr>
          <w:rFonts w:ascii="Arial" w:eastAsia="Times New Roman" w:hAnsi="Arial" w:cs="Arial"/>
          <w:color w:val="333333"/>
          <w:sz w:val="21"/>
          <w:szCs w:val="21"/>
          <w:lang w:eastAsia="uk-UA"/>
        </w:rPr>
      </w:pPr>
      <w:r w:rsidRPr="00193500">
        <w:rPr>
          <w:rFonts w:ascii="Arial" w:eastAsia="Times New Roman" w:hAnsi="Arial" w:cs="Arial"/>
          <w:b/>
          <w:bCs/>
          <w:color w:val="333333"/>
          <w:sz w:val="21"/>
          <w:szCs w:val="21"/>
          <w:lang w:eastAsia="uk-UA"/>
        </w:rPr>
        <w:t>«</w:t>
      </w:r>
      <w:r w:rsidRPr="00193500">
        <w:rPr>
          <w:rFonts w:ascii="Arial" w:eastAsia="Times New Roman" w:hAnsi="Arial" w:cs="Arial"/>
          <w:color w:val="333333"/>
          <w:sz w:val="21"/>
          <w:szCs w:val="21"/>
          <w:lang w:eastAsia="uk-UA"/>
        </w:rPr>
        <w:t xml:space="preserve">Про затвердження  місцевих податків і зборів на території </w:t>
      </w:r>
      <w:proofErr w:type="spellStart"/>
      <w:r>
        <w:rPr>
          <w:rFonts w:ascii="Arial" w:eastAsia="Times New Roman" w:hAnsi="Arial" w:cs="Arial"/>
          <w:color w:val="333333"/>
          <w:sz w:val="21"/>
          <w:szCs w:val="21"/>
          <w:lang w:eastAsia="uk-UA"/>
        </w:rPr>
        <w:t>Боромиківської</w:t>
      </w:r>
      <w:proofErr w:type="spellEnd"/>
      <w:r w:rsidRPr="00193500">
        <w:rPr>
          <w:rFonts w:ascii="Arial" w:eastAsia="Times New Roman" w:hAnsi="Arial" w:cs="Arial"/>
          <w:color w:val="333333"/>
          <w:sz w:val="21"/>
          <w:szCs w:val="21"/>
          <w:lang w:eastAsia="uk-UA"/>
        </w:rPr>
        <w:t>  сільської ради на 2019</w:t>
      </w:r>
      <w:r w:rsidRPr="00193500">
        <w:rPr>
          <w:rFonts w:ascii="Arial" w:eastAsia="Times New Roman" w:hAnsi="Arial" w:cs="Arial"/>
          <w:b/>
          <w:bCs/>
          <w:color w:val="333333"/>
          <w:sz w:val="21"/>
          <w:szCs w:val="21"/>
          <w:lang w:eastAsia="uk-UA"/>
        </w:rPr>
        <w:t>»</w:t>
      </w:r>
    </w:p>
    <w:p w:rsidR="00193500" w:rsidRPr="00193500" w:rsidRDefault="00193500" w:rsidP="00193500">
      <w:pPr>
        <w:shd w:val="clear" w:color="auto" w:fill="FFFFFF"/>
        <w:spacing w:after="150" w:line="240" w:lineRule="auto"/>
        <w:jc w:val="center"/>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jc w:val="center"/>
        <w:rPr>
          <w:rFonts w:ascii="Arial" w:eastAsia="Times New Roman" w:hAnsi="Arial" w:cs="Arial"/>
          <w:color w:val="333333"/>
          <w:sz w:val="21"/>
          <w:szCs w:val="21"/>
          <w:lang w:eastAsia="uk-UA"/>
        </w:rPr>
      </w:pPr>
      <w:r w:rsidRPr="00193500">
        <w:rPr>
          <w:rFonts w:ascii="Arial" w:eastAsia="Times New Roman" w:hAnsi="Arial" w:cs="Arial"/>
          <w:b/>
          <w:bCs/>
          <w:color w:val="333333"/>
          <w:sz w:val="21"/>
          <w:szCs w:val="21"/>
          <w:lang w:eastAsia="uk-UA"/>
        </w:rPr>
        <w:t>1.Визначення проблеми</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Відповідно статті 10 та пункту 12.3 статті 12 Податкового кодексу України законодавчо закріплено право органів місцевого самоврядування приймати рішення про встановлення місцевих податків і зборів в межах своїх повноважень та в порядку, визначеному цим кодексом.</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Рішення про встановлення місцевих податків і зборів є нормативно-правовим актом, копія якого надсилається в електронному вигляді у десятиденний строк з дня прийняття до контролюючого органу, в якому перебувають на обліку платники відповідних місцевих податків та зборів, але не пізніше 1 липня року та офіційно оприлюднюється органом місцевого самоврядування до 15 липня, що передує бюджетному періоду, в якому планується застосовування встановлюваних місцевих податків та зборів або змін до них (плановий період).В іншому разі норми відповідних рішень застосовуються не раніше початку бюджетного періоду, що настає за плановим періодом.</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У разі якщо сільська рада не прийняла рішення про встановлення відповідних місцевих податків і зборів, що є обов’язковими згідно з нормами Податкового кодексу, такі податки до прийняття рішення справляються виходячи з норм Податкового кодексу із застосуванням їх мінімальних ставок, а плата за землю буде справляться із застосуванням ставок, які діяли до 31 грудня року, що передує бюджетному,в якому планується застосування плати за землю.</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xml:space="preserve">            Місцеві податки і збори зараховуються в повному обсязі до сільського бюджету об'єднаної територіальної громади та є </w:t>
      </w:r>
      <w:proofErr w:type="spellStart"/>
      <w:r w:rsidRPr="00193500">
        <w:rPr>
          <w:rFonts w:ascii="Arial" w:eastAsia="Times New Roman" w:hAnsi="Arial" w:cs="Arial"/>
          <w:color w:val="333333"/>
          <w:sz w:val="21"/>
          <w:szCs w:val="21"/>
          <w:lang w:eastAsia="uk-UA"/>
        </w:rPr>
        <w:t>бюджето-формуючим</w:t>
      </w:r>
      <w:proofErr w:type="spellEnd"/>
      <w:r w:rsidRPr="00193500">
        <w:rPr>
          <w:rFonts w:ascii="Arial" w:eastAsia="Times New Roman" w:hAnsi="Arial" w:cs="Arial"/>
          <w:color w:val="333333"/>
          <w:sz w:val="21"/>
          <w:szCs w:val="21"/>
          <w:lang w:eastAsia="uk-UA"/>
        </w:rPr>
        <w:t xml:space="preserve"> джерелом на забезпечення діяльності функціонування бюджетних установ та на благоустрій територій територіальної громади. Прийняття рішення  впорядкує деякі питання  ведення бізнесу, зменшить витрати часу платників податків на виконання обов’язкових процедур щодо декларування сум податків та їх сплату, підвищить інвестиційну привабливість населених пунктів сільської ради.</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Виходячи з вищевикладеного, з метою 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сільського бюджету, виконання програм соціально-економічного розвитку  територіальної громади, сільська рада має прийняти рішення </w:t>
      </w:r>
      <w:r w:rsidRPr="00193500">
        <w:rPr>
          <w:rFonts w:ascii="Arial" w:eastAsia="Times New Roman" w:hAnsi="Arial" w:cs="Arial"/>
          <w:b/>
          <w:bCs/>
          <w:color w:val="333333"/>
          <w:sz w:val="21"/>
          <w:szCs w:val="21"/>
          <w:u w:val="single"/>
          <w:lang w:eastAsia="uk-UA"/>
        </w:rPr>
        <w:t>«Про встановлення місцевих податків і зборів на 2019 рік».</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i/>
          <w:iCs/>
          <w:color w:val="333333"/>
          <w:sz w:val="21"/>
          <w:lang w:eastAsia="uk-UA"/>
        </w:rPr>
        <w:lastRenderedPageBreak/>
        <w:t>Основні групи, на які проблема справляє вплив:</w:t>
      </w:r>
    </w:p>
    <w:tbl>
      <w:tblPr>
        <w:tblW w:w="485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4508"/>
        <w:gridCol w:w="2736"/>
        <w:gridCol w:w="2339"/>
      </w:tblGrid>
      <w:tr w:rsidR="00193500" w:rsidRPr="00193500" w:rsidTr="00193500">
        <w:tc>
          <w:tcPr>
            <w:tcW w:w="54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Групи</w:t>
            </w:r>
          </w:p>
        </w:tc>
        <w:tc>
          <w:tcPr>
            <w:tcW w:w="34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Так</w:t>
            </w:r>
          </w:p>
        </w:tc>
        <w:tc>
          <w:tcPr>
            <w:tcW w:w="30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Ні</w:t>
            </w:r>
          </w:p>
        </w:tc>
      </w:tr>
      <w:tr w:rsidR="00193500" w:rsidRPr="00193500" w:rsidTr="00193500">
        <w:tc>
          <w:tcPr>
            <w:tcW w:w="54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Громадяни</w:t>
            </w:r>
          </w:p>
        </w:tc>
        <w:tc>
          <w:tcPr>
            <w:tcW w:w="34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так</w:t>
            </w:r>
          </w:p>
        </w:tc>
        <w:tc>
          <w:tcPr>
            <w:tcW w:w="30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w:t>
            </w:r>
          </w:p>
        </w:tc>
      </w:tr>
      <w:tr w:rsidR="00193500" w:rsidRPr="00193500" w:rsidTr="00193500">
        <w:trPr>
          <w:trHeight w:val="315"/>
        </w:trPr>
        <w:tc>
          <w:tcPr>
            <w:tcW w:w="54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Держава</w:t>
            </w:r>
          </w:p>
        </w:tc>
        <w:tc>
          <w:tcPr>
            <w:tcW w:w="34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так</w:t>
            </w:r>
          </w:p>
        </w:tc>
        <w:tc>
          <w:tcPr>
            <w:tcW w:w="30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w:t>
            </w:r>
          </w:p>
        </w:tc>
      </w:tr>
      <w:tr w:rsidR="00193500" w:rsidRPr="00193500" w:rsidTr="00193500">
        <w:tc>
          <w:tcPr>
            <w:tcW w:w="54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Суб’єкти господарювання</w:t>
            </w:r>
          </w:p>
        </w:tc>
        <w:tc>
          <w:tcPr>
            <w:tcW w:w="34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так</w:t>
            </w:r>
          </w:p>
        </w:tc>
        <w:tc>
          <w:tcPr>
            <w:tcW w:w="30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w:t>
            </w:r>
          </w:p>
        </w:tc>
      </w:tr>
      <w:tr w:rsidR="00193500" w:rsidRPr="00193500" w:rsidTr="00193500">
        <w:tc>
          <w:tcPr>
            <w:tcW w:w="54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у тому числі суб’єкти малого підприємництва*</w:t>
            </w:r>
          </w:p>
        </w:tc>
        <w:tc>
          <w:tcPr>
            <w:tcW w:w="34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так</w:t>
            </w:r>
          </w:p>
        </w:tc>
        <w:tc>
          <w:tcPr>
            <w:tcW w:w="30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3500" w:rsidRPr="00193500" w:rsidRDefault="00193500" w:rsidP="00193500">
            <w:pPr>
              <w:spacing w:after="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w:t>
            </w:r>
          </w:p>
        </w:tc>
      </w:tr>
    </w:tbl>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b/>
          <w:bCs/>
          <w:color w:val="333333"/>
          <w:sz w:val="21"/>
          <w:szCs w:val="21"/>
          <w:lang w:eastAsia="uk-UA"/>
        </w:rPr>
        <w:t>Обґрунтування неможливості вирішення проблеми за допомогою ринкових механізмів:</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сільської ради.</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b/>
          <w:bCs/>
          <w:color w:val="333333"/>
          <w:sz w:val="21"/>
          <w:szCs w:val="21"/>
          <w:lang w:eastAsia="uk-UA"/>
        </w:rPr>
        <w:t>Обґрунтування неможливості вирішення проблеми за допомогою діючих регуляторних актів:</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Зазначена проблема не може бути вирішена за допомогою діючих регуляторних актів з огляду на вимоги Податкового кодексу України. А саме, у разі, якщо сільська рада у термін до 1 липня не прийняла та до 15 липня не оприлюднила рішення про встановлення місцевих податків і зборів на наступний рік, такі податки справляються, виходячи з норми Податкового кодексу України,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b/>
          <w:bCs/>
          <w:color w:val="333333"/>
          <w:sz w:val="21"/>
          <w:szCs w:val="21"/>
          <w:lang w:eastAsia="uk-UA"/>
        </w:rPr>
        <w:t>II. Цілі державного регулювання</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b/>
          <w:bCs/>
          <w:color w:val="333333"/>
          <w:sz w:val="21"/>
          <w:szCs w:val="21"/>
          <w:lang w:eastAsia="uk-UA"/>
        </w:rPr>
        <w:t>Цілі державного регулювання, безпосередньо пов'язані з розв'язанням проблеми:</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Проект регуляторного акта спрямований на розв’язання проблеми, визначеної в попередньому розділі.</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Основними цілями регулювання є:</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здійснити планування та прогнозування надходжень від місцевих податків та зборів при формуванні бюджету;</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встановити доцільні і обґрунтовані розміри ставок місцевих податків і зборів з урахуванням рівня платоспроможності громадян та суб’єктів господарювання та відповідно до потреб сільського бюджету;</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 встановити пільги щодо сплати місцевих податків і зборів;</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 забезпечити додаткові надходження до сільського бюджету, з метою забезпечення належного фінансування програм соціально-економічного та культурного розвитку об’єднаної  громади;</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забезпечити своєчасне надходження до сільського бюджету місцевих податків та зборів;</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забезпечити відкритість процедури, прозорість дій органу місцевого самоврядування;</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привести рішення сільської ради у відповідність до норм та вимог Податкового кодексу України.</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b/>
          <w:bCs/>
          <w:color w:val="333333"/>
          <w:sz w:val="21"/>
          <w:szCs w:val="21"/>
          <w:lang w:eastAsia="uk-UA"/>
        </w:rPr>
        <w:t>ІІІ.  Визначення та оцінка способів досягнення визначених цілей</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b/>
          <w:bCs/>
          <w:color w:val="333333"/>
          <w:sz w:val="21"/>
          <w:szCs w:val="21"/>
          <w:lang w:eastAsia="uk-UA"/>
        </w:rPr>
        <w:lastRenderedPageBreak/>
        <w:t>1. Визначення альтернативних способів</w:t>
      </w:r>
    </w:p>
    <w:tbl>
      <w:tblPr>
        <w:tblW w:w="9510" w:type="dxa"/>
        <w:tblCellMar>
          <w:top w:w="15" w:type="dxa"/>
          <w:left w:w="15" w:type="dxa"/>
          <w:bottom w:w="15" w:type="dxa"/>
          <w:right w:w="15" w:type="dxa"/>
        </w:tblCellMar>
        <w:tblLook w:val="04A0"/>
      </w:tblPr>
      <w:tblGrid>
        <w:gridCol w:w="4589"/>
        <w:gridCol w:w="300"/>
        <w:gridCol w:w="4621"/>
      </w:tblGrid>
      <w:tr w:rsidR="00193500" w:rsidRPr="00193500" w:rsidTr="00193500">
        <w:trPr>
          <w:trHeight w:val="345"/>
        </w:trPr>
        <w:tc>
          <w:tcPr>
            <w:tcW w:w="472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Вид альтернативи</w:t>
            </w:r>
          </w:p>
        </w:tc>
        <w:tc>
          <w:tcPr>
            <w:tcW w:w="4785" w:type="dxa"/>
            <w:gridSpan w:val="2"/>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Опис альтернативи</w:t>
            </w:r>
          </w:p>
        </w:tc>
      </w:tr>
      <w:tr w:rsidR="00193500" w:rsidRPr="00193500" w:rsidTr="00193500">
        <w:trPr>
          <w:trHeight w:val="1440"/>
        </w:trPr>
        <w:tc>
          <w:tcPr>
            <w:tcW w:w="472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Альтернатива 1.</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xml:space="preserve">Не виносити на розгляд сесії сільської ради </w:t>
            </w:r>
            <w:proofErr w:type="spellStart"/>
            <w:r w:rsidRPr="00193500">
              <w:rPr>
                <w:rFonts w:ascii="Times New Roman" w:eastAsia="Times New Roman" w:hAnsi="Times New Roman" w:cs="Times New Roman"/>
                <w:sz w:val="24"/>
                <w:szCs w:val="24"/>
                <w:lang w:eastAsia="uk-UA"/>
              </w:rPr>
              <w:t>ради</w:t>
            </w:r>
            <w:proofErr w:type="spellEnd"/>
            <w:r w:rsidRPr="00193500">
              <w:rPr>
                <w:rFonts w:ascii="Times New Roman" w:eastAsia="Times New Roman" w:hAnsi="Times New Roman" w:cs="Times New Roman"/>
                <w:sz w:val="24"/>
                <w:szCs w:val="24"/>
                <w:lang w:eastAsia="uk-UA"/>
              </w:rPr>
              <w:t xml:space="preserve"> та не приймати  рішення сільської ради ради </w:t>
            </w:r>
            <w:r w:rsidRPr="00193500">
              <w:rPr>
                <w:rFonts w:ascii="Times New Roman" w:eastAsia="Times New Roman" w:hAnsi="Times New Roman" w:cs="Times New Roman"/>
                <w:b/>
                <w:bCs/>
                <w:sz w:val="24"/>
                <w:szCs w:val="24"/>
                <w:lang w:eastAsia="uk-UA"/>
              </w:rPr>
              <w:t>«Про встановлення місцевих податків і зборів  на 2019 рік»</w:t>
            </w:r>
          </w:p>
        </w:tc>
        <w:tc>
          <w:tcPr>
            <w:tcW w:w="4785" w:type="dxa"/>
            <w:gridSpan w:val="2"/>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Така альтернатива не є прийнятною ,так, як відповідно до підпункту 12.3.5 пункту 12.3 статті 12 Податкового кодексу України місцеві податки і збори сплачуються платниками у порядку, встановленому Податковим кодексом за мінімальними ставками, що суттєво погіршить надходження до місцевого бюджету.</w:t>
            </w:r>
          </w:p>
        </w:tc>
      </w:tr>
      <w:tr w:rsidR="00193500" w:rsidRPr="00193500" w:rsidTr="00193500">
        <w:trPr>
          <w:trHeight w:val="1785"/>
        </w:trPr>
        <w:tc>
          <w:tcPr>
            <w:tcW w:w="472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Альтернатива 2.</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Прийняти  рішення </w:t>
            </w:r>
            <w:r w:rsidRPr="00193500">
              <w:rPr>
                <w:rFonts w:ascii="Times New Roman" w:eastAsia="Times New Roman" w:hAnsi="Times New Roman" w:cs="Times New Roman"/>
                <w:b/>
                <w:bCs/>
                <w:sz w:val="24"/>
                <w:szCs w:val="24"/>
                <w:lang w:eastAsia="uk-UA"/>
              </w:rPr>
              <w:t>«Про встановлення місцевих податків і зборів  на 2019 рік»</w:t>
            </w:r>
            <w:r w:rsidRPr="00193500">
              <w:rPr>
                <w:rFonts w:ascii="Times New Roman" w:eastAsia="Times New Roman" w:hAnsi="Times New Roman" w:cs="Times New Roman"/>
                <w:sz w:val="24"/>
                <w:szCs w:val="24"/>
                <w:lang w:eastAsia="uk-UA"/>
              </w:rPr>
              <w:t> у запропонованому вигляді</w:t>
            </w:r>
          </w:p>
        </w:tc>
        <w:tc>
          <w:tcPr>
            <w:tcW w:w="4785" w:type="dxa"/>
            <w:gridSpan w:val="2"/>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Прийняття даного рішення забезпечує досягнення цілей державного регулювання , чітких та прозорих механізмів справляння та сплати місцевих податків і зборів на території населених пунктів сільської ради та наповнення місцевого бюджету.</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Забезпечить фінансову основу самостійності органу місцевого самоврядування.</w:t>
            </w:r>
          </w:p>
        </w:tc>
      </w:tr>
      <w:tr w:rsidR="00193500" w:rsidRPr="00193500" w:rsidTr="00193500">
        <w:trPr>
          <w:trHeight w:val="225"/>
        </w:trPr>
        <w:tc>
          <w:tcPr>
            <w:tcW w:w="4740" w:type="dxa"/>
            <w:gridSpan w:val="2"/>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Альтернатива 3</w:t>
            </w:r>
            <w:r w:rsidRPr="00193500">
              <w:rPr>
                <w:rFonts w:ascii="Times New Roman" w:eastAsia="Times New Roman" w:hAnsi="Times New Roman" w:cs="Times New Roman"/>
                <w:sz w:val="24"/>
                <w:szCs w:val="24"/>
                <w:lang w:eastAsia="uk-UA"/>
              </w:rPr>
              <w:t>.</w:t>
            </w:r>
          </w:p>
          <w:p w:rsidR="00193500" w:rsidRPr="00193500" w:rsidRDefault="00193500" w:rsidP="00193500">
            <w:pPr>
              <w:spacing w:after="150" w:line="225" w:lineRule="atLeast"/>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Встановлення максимальних ставок місцевих податків і зборів на 2019 рік</w:t>
            </w:r>
          </w:p>
        </w:tc>
        <w:tc>
          <w:tcPr>
            <w:tcW w:w="477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25" w:lineRule="atLeast"/>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xml:space="preserve">За рахунок прийняття максимальних ставок буде значне перевиконання дохідної частини місцевого бюджету, але така альтернатива є непосильною для платників податків і зборів </w:t>
            </w:r>
            <w:proofErr w:type="spellStart"/>
            <w:r>
              <w:rPr>
                <w:rFonts w:ascii="Times New Roman" w:eastAsia="Times New Roman" w:hAnsi="Times New Roman" w:cs="Times New Roman"/>
                <w:sz w:val="24"/>
                <w:szCs w:val="24"/>
                <w:lang w:eastAsia="uk-UA"/>
              </w:rPr>
              <w:t>Боромиківської</w:t>
            </w:r>
            <w:proofErr w:type="spellEnd"/>
            <w:r w:rsidRPr="00193500">
              <w:rPr>
                <w:rFonts w:ascii="Times New Roman" w:eastAsia="Times New Roman" w:hAnsi="Times New Roman" w:cs="Times New Roman"/>
                <w:sz w:val="24"/>
                <w:szCs w:val="24"/>
                <w:lang w:eastAsia="uk-UA"/>
              </w:rPr>
              <w:t xml:space="preserve"> сільської ради, у зв’язку з надмірним податковим навантаженням буде виникати заборгованість зі сплати податків та зборів, а це призведе до нарахування пені, штрафних санкцій за несвоєчасну сплату, соціальної напруги серед населення.</w:t>
            </w:r>
          </w:p>
        </w:tc>
      </w:tr>
      <w:tr w:rsidR="00193500" w:rsidRPr="00193500" w:rsidTr="00193500">
        <w:tc>
          <w:tcPr>
            <w:tcW w:w="0" w:type="auto"/>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0" w:line="0" w:lineRule="atLeast"/>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w:t>
            </w:r>
          </w:p>
        </w:tc>
        <w:tc>
          <w:tcPr>
            <w:tcW w:w="0" w:type="auto"/>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0" w:line="0" w:lineRule="atLeast"/>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w:t>
            </w:r>
          </w:p>
        </w:tc>
        <w:tc>
          <w:tcPr>
            <w:tcW w:w="0" w:type="auto"/>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0" w:line="0" w:lineRule="atLeast"/>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w:t>
            </w:r>
          </w:p>
        </w:tc>
      </w:tr>
    </w:tbl>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b/>
          <w:bCs/>
          <w:color w:val="333333"/>
          <w:sz w:val="21"/>
          <w:szCs w:val="21"/>
          <w:lang w:eastAsia="uk-UA"/>
        </w:rPr>
        <w:t>2. Оцінка вибраних альтернативних способів досягнення цілей</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r w:rsidRPr="00193500">
        <w:rPr>
          <w:rFonts w:ascii="Arial" w:eastAsia="Times New Roman" w:hAnsi="Arial" w:cs="Arial"/>
          <w:i/>
          <w:iCs/>
          <w:color w:val="333333"/>
          <w:sz w:val="21"/>
          <w:lang w:eastAsia="uk-UA"/>
        </w:rPr>
        <w:t>Оцінка впливу на сферу інтересів органів місцевого самоврядування</w:t>
      </w:r>
    </w:p>
    <w:tbl>
      <w:tblPr>
        <w:tblW w:w="9990" w:type="dxa"/>
        <w:tblCellMar>
          <w:top w:w="15" w:type="dxa"/>
          <w:left w:w="15" w:type="dxa"/>
          <w:bottom w:w="15" w:type="dxa"/>
          <w:right w:w="15" w:type="dxa"/>
        </w:tblCellMar>
        <w:tblLook w:val="04A0"/>
      </w:tblPr>
      <w:tblGrid>
        <w:gridCol w:w="2655"/>
        <w:gridCol w:w="3990"/>
        <w:gridCol w:w="3345"/>
      </w:tblGrid>
      <w:tr w:rsidR="00193500" w:rsidRPr="00193500" w:rsidTr="00193500">
        <w:trPr>
          <w:trHeight w:val="435"/>
        </w:trPr>
        <w:tc>
          <w:tcPr>
            <w:tcW w:w="265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Вид альтернативи</w:t>
            </w:r>
          </w:p>
        </w:tc>
        <w:tc>
          <w:tcPr>
            <w:tcW w:w="399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 Вигоди</w:t>
            </w:r>
          </w:p>
        </w:tc>
        <w:tc>
          <w:tcPr>
            <w:tcW w:w="334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  Витрати</w:t>
            </w:r>
          </w:p>
        </w:tc>
      </w:tr>
      <w:tr w:rsidR="00193500" w:rsidRPr="00193500" w:rsidTr="00193500">
        <w:trPr>
          <w:trHeight w:val="435"/>
        </w:trPr>
        <w:tc>
          <w:tcPr>
            <w:tcW w:w="265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Альтернатива 1</w:t>
            </w:r>
          </w:p>
        </w:tc>
        <w:tc>
          <w:tcPr>
            <w:tcW w:w="399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Відсутні</w:t>
            </w:r>
          </w:p>
        </w:tc>
        <w:tc>
          <w:tcPr>
            <w:tcW w:w="334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Відсутні</w:t>
            </w:r>
          </w:p>
        </w:tc>
      </w:tr>
      <w:tr w:rsidR="00193500" w:rsidRPr="00193500" w:rsidTr="00193500">
        <w:trPr>
          <w:trHeight w:val="4485"/>
        </w:trPr>
        <w:tc>
          <w:tcPr>
            <w:tcW w:w="265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lastRenderedPageBreak/>
              <w:t>Альтернатива 2</w:t>
            </w:r>
          </w:p>
        </w:tc>
        <w:tc>
          <w:tcPr>
            <w:tcW w:w="399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1. Забезпечить дотримання вимог Податкового кодексу України, реалізацію наданих органам місцевого самоврядування повноважень.</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2. Забезпечить відповідні надходження до сільського бюджету від сплати місцевих податків і зборів.</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3.Створить сприятливі фінансові можливості сільської влади для задоволення соціальних та інших потреб територіальної громади.</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4. Вдосконалить відносини між сільської радою, органом фіскальної служби та суб’єктами господарювання пов’язаних зі справлянням податків та зборів.</w:t>
            </w:r>
          </w:p>
        </w:tc>
        <w:tc>
          <w:tcPr>
            <w:tcW w:w="334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r w:rsidR="00193500" w:rsidRPr="00193500" w:rsidTr="00193500">
        <w:trPr>
          <w:trHeight w:val="2535"/>
        </w:trPr>
        <w:tc>
          <w:tcPr>
            <w:tcW w:w="265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Альтернатива 3</w:t>
            </w:r>
          </w:p>
        </w:tc>
        <w:tc>
          <w:tcPr>
            <w:tcW w:w="399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1.Максимальні надходження коштів до місцевого бюджету. 2.Спрямування надлишків на соціально - економічний розвиток</w:t>
            </w:r>
          </w:p>
        </w:tc>
        <w:tc>
          <w:tcPr>
            <w:tcW w:w="334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Існування ризику переходу діяльності суб’єктів господарювання в «тінь» за причини сплати податків</w:t>
            </w:r>
          </w:p>
        </w:tc>
      </w:tr>
    </w:tbl>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i/>
          <w:iCs/>
          <w:color w:val="333333"/>
          <w:sz w:val="21"/>
          <w:lang w:eastAsia="uk-UA"/>
        </w:rPr>
        <w:t>Оцінка впливу на сферу інтересів громадян</w:t>
      </w:r>
    </w:p>
    <w:tbl>
      <w:tblPr>
        <w:tblW w:w="9900" w:type="dxa"/>
        <w:tblCellMar>
          <w:top w:w="15" w:type="dxa"/>
          <w:left w:w="15" w:type="dxa"/>
          <w:bottom w:w="15" w:type="dxa"/>
          <w:right w:w="15" w:type="dxa"/>
        </w:tblCellMar>
        <w:tblLook w:val="04A0"/>
      </w:tblPr>
      <w:tblGrid>
        <w:gridCol w:w="2625"/>
        <w:gridCol w:w="3960"/>
        <w:gridCol w:w="3315"/>
      </w:tblGrid>
      <w:tr w:rsidR="00193500" w:rsidRPr="00193500" w:rsidTr="00193500">
        <w:trPr>
          <w:trHeight w:val="375"/>
        </w:trPr>
        <w:tc>
          <w:tcPr>
            <w:tcW w:w="262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Вид альтернативи</w:t>
            </w:r>
          </w:p>
        </w:tc>
        <w:tc>
          <w:tcPr>
            <w:tcW w:w="396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 Вигоди</w:t>
            </w:r>
          </w:p>
        </w:tc>
        <w:tc>
          <w:tcPr>
            <w:tcW w:w="331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  Витрати</w:t>
            </w:r>
          </w:p>
        </w:tc>
      </w:tr>
      <w:tr w:rsidR="00193500" w:rsidRPr="00193500" w:rsidTr="00193500">
        <w:trPr>
          <w:trHeight w:val="600"/>
        </w:trPr>
        <w:tc>
          <w:tcPr>
            <w:tcW w:w="262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Альтернатива 1</w:t>
            </w:r>
          </w:p>
        </w:tc>
        <w:tc>
          <w:tcPr>
            <w:tcW w:w="396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Сплата податку за мінімальними ставками, передбаченими Податковим кодексом України</w:t>
            </w:r>
          </w:p>
        </w:tc>
        <w:tc>
          <w:tcPr>
            <w:tcW w:w="331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Витрати пов’язані лише зі сплатою земельного податку.</w:t>
            </w:r>
          </w:p>
        </w:tc>
      </w:tr>
      <w:tr w:rsidR="00193500" w:rsidRPr="00193500" w:rsidTr="00193500">
        <w:trPr>
          <w:trHeight w:val="2520"/>
        </w:trPr>
        <w:tc>
          <w:tcPr>
            <w:tcW w:w="262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Альтернатива 2</w:t>
            </w:r>
          </w:p>
        </w:tc>
        <w:tc>
          <w:tcPr>
            <w:tcW w:w="396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Сплата податків і зборів за обґрунтованими ставками. Встановлення пільг по сплаті податків для окремих категорій громадян.</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Відкритість процедури, прозорість дій місцевого самоврядування.</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xml:space="preserve">Вдосконалить відносини між </w:t>
            </w:r>
            <w:r w:rsidRPr="00193500">
              <w:rPr>
                <w:rFonts w:ascii="Times New Roman" w:eastAsia="Times New Roman" w:hAnsi="Times New Roman" w:cs="Times New Roman"/>
                <w:sz w:val="24"/>
                <w:szCs w:val="24"/>
                <w:lang w:eastAsia="uk-UA"/>
              </w:rPr>
              <w:lastRenderedPageBreak/>
              <w:t>сільською радою, органом фіскальної служби та суб’єктами господарювання пов’язаних зі справлянням податків та зборів.</w:t>
            </w:r>
          </w:p>
        </w:tc>
        <w:tc>
          <w:tcPr>
            <w:tcW w:w="331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lastRenderedPageBreak/>
              <w:t>Сплата податків за запропонованими ставками.</w:t>
            </w:r>
          </w:p>
        </w:tc>
      </w:tr>
      <w:tr w:rsidR="00193500" w:rsidRPr="00193500" w:rsidTr="00193500">
        <w:trPr>
          <w:trHeight w:val="1290"/>
        </w:trPr>
        <w:tc>
          <w:tcPr>
            <w:tcW w:w="262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lastRenderedPageBreak/>
              <w:t>Альтернатива 3</w:t>
            </w:r>
          </w:p>
        </w:tc>
        <w:tc>
          <w:tcPr>
            <w:tcW w:w="396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За рахунок зростання надходжень до місцевого бюджету буде вирішено більша кількість соціальних проблем громади.</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w:t>
            </w:r>
          </w:p>
        </w:tc>
        <w:tc>
          <w:tcPr>
            <w:tcW w:w="331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xml:space="preserve">Надмірне податкове навантаження призведе до несвоєчасних </w:t>
            </w:r>
            <w:proofErr w:type="spellStart"/>
            <w:r w:rsidRPr="00193500">
              <w:rPr>
                <w:rFonts w:ascii="Times New Roman" w:eastAsia="Times New Roman" w:hAnsi="Times New Roman" w:cs="Times New Roman"/>
                <w:sz w:val="24"/>
                <w:szCs w:val="24"/>
                <w:lang w:eastAsia="uk-UA"/>
              </w:rPr>
              <w:t>сплат</w:t>
            </w:r>
            <w:proofErr w:type="spellEnd"/>
            <w:r w:rsidRPr="00193500">
              <w:rPr>
                <w:rFonts w:ascii="Times New Roman" w:eastAsia="Times New Roman" w:hAnsi="Times New Roman" w:cs="Times New Roman"/>
                <w:sz w:val="24"/>
                <w:szCs w:val="24"/>
                <w:lang w:eastAsia="uk-UA"/>
              </w:rPr>
              <w:t xml:space="preserve"> місцевих податків та зборів, а це в свою чергу до нарахування пені та штрафних санкцій .</w:t>
            </w:r>
          </w:p>
        </w:tc>
      </w:tr>
    </w:tbl>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i/>
          <w:iCs/>
          <w:color w:val="333333"/>
          <w:sz w:val="21"/>
          <w:lang w:eastAsia="uk-UA"/>
        </w:rPr>
        <w:t>Оцінка впливу на сферу інтересів суб’єктів господарювання </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tbl>
      <w:tblPr>
        <w:tblW w:w="9915" w:type="dxa"/>
        <w:tblCellMar>
          <w:top w:w="15" w:type="dxa"/>
          <w:left w:w="15" w:type="dxa"/>
          <w:bottom w:w="15" w:type="dxa"/>
          <w:right w:w="15" w:type="dxa"/>
        </w:tblCellMar>
        <w:tblLook w:val="04A0"/>
      </w:tblPr>
      <w:tblGrid>
        <w:gridCol w:w="2404"/>
        <w:gridCol w:w="1277"/>
        <w:gridCol w:w="1307"/>
        <w:gridCol w:w="1637"/>
        <w:gridCol w:w="1653"/>
        <w:gridCol w:w="1637"/>
      </w:tblGrid>
      <w:tr w:rsidR="00193500" w:rsidRPr="00193500" w:rsidTr="00193500">
        <w:trPr>
          <w:trHeight w:val="555"/>
        </w:trPr>
        <w:tc>
          <w:tcPr>
            <w:tcW w:w="2400" w:type="dxa"/>
            <w:vMerge w:val="restart"/>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Показник</w:t>
            </w:r>
          </w:p>
        </w:tc>
        <w:tc>
          <w:tcPr>
            <w:tcW w:w="1275" w:type="dxa"/>
            <w:vMerge w:val="restart"/>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Великі</w:t>
            </w:r>
          </w:p>
        </w:tc>
        <w:tc>
          <w:tcPr>
            <w:tcW w:w="1305" w:type="dxa"/>
            <w:vMerge w:val="restart"/>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Середні</w:t>
            </w:r>
          </w:p>
        </w:tc>
        <w:tc>
          <w:tcPr>
            <w:tcW w:w="3285" w:type="dxa"/>
            <w:gridSpan w:val="2"/>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Малі</w:t>
            </w:r>
          </w:p>
        </w:tc>
        <w:tc>
          <w:tcPr>
            <w:tcW w:w="1635" w:type="dxa"/>
            <w:vMerge w:val="restart"/>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Разом</w:t>
            </w:r>
          </w:p>
        </w:tc>
      </w:tr>
      <w:tr w:rsidR="00193500" w:rsidRPr="00193500" w:rsidTr="00193500">
        <w:trPr>
          <w:trHeight w:val="150"/>
        </w:trPr>
        <w:tc>
          <w:tcPr>
            <w:tcW w:w="0" w:type="auto"/>
            <w:vMerge/>
            <w:tcBorders>
              <w:top w:val="single" w:sz="6" w:space="0" w:color="DDDDDD"/>
            </w:tcBorders>
            <w:shd w:val="clear" w:color="auto" w:fill="auto"/>
            <w:vAlign w:val="center"/>
            <w:hideMark/>
          </w:tcPr>
          <w:p w:rsidR="00193500" w:rsidRPr="00193500" w:rsidRDefault="00193500" w:rsidP="00193500">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DDDDDD"/>
            </w:tcBorders>
            <w:shd w:val="clear" w:color="auto" w:fill="auto"/>
            <w:vAlign w:val="center"/>
            <w:hideMark/>
          </w:tcPr>
          <w:p w:rsidR="00193500" w:rsidRPr="00193500" w:rsidRDefault="00193500" w:rsidP="00193500">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DDDDDD"/>
            </w:tcBorders>
            <w:shd w:val="clear" w:color="auto" w:fill="auto"/>
            <w:vAlign w:val="center"/>
            <w:hideMark/>
          </w:tcPr>
          <w:p w:rsidR="00193500" w:rsidRPr="00193500" w:rsidRDefault="00193500" w:rsidP="00193500">
            <w:pPr>
              <w:spacing w:after="0" w:line="240" w:lineRule="auto"/>
              <w:rPr>
                <w:rFonts w:ascii="Times New Roman" w:eastAsia="Times New Roman" w:hAnsi="Times New Roman" w:cs="Times New Roman"/>
                <w:sz w:val="24"/>
                <w:szCs w:val="24"/>
                <w:lang w:eastAsia="uk-UA"/>
              </w:rPr>
            </w:pPr>
          </w:p>
        </w:tc>
        <w:tc>
          <w:tcPr>
            <w:tcW w:w="163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150" w:lineRule="atLeast"/>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всього</w:t>
            </w:r>
          </w:p>
        </w:tc>
        <w:tc>
          <w:tcPr>
            <w:tcW w:w="163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150" w:lineRule="atLeast"/>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 xml:space="preserve">в тому числі </w:t>
            </w:r>
            <w:proofErr w:type="spellStart"/>
            <w:r w:rsidRPr="00193500">
              <w:rPr>
                <w:rFonts w:ascii="Times New Roman" w:eastAsia="Times New Roman" w:hAnsi="Times New Roman" w:cs="Times New Roman"/>
                <w:b/>
                <w:bCs/>
                <w:sz w:val="24"/>
                <w:szCs w:val="24"/>
                <w:lang w:eastAsia="uk-UA"/>
              </w:rPr>
              <w:t>мікро</w:t>
            </w:r>
            <w:proofErr w:type="spellEnd"/>
          </w:p>
        </w:tc>
        <w:tc>
          <w:tcPr>
            <w:tcW w:w="0" w:type="auto"/>
            <w:vMerge/>
            <w:tcBorders>
              <w:top w:val="single" w:sz="6" w:space="0" w:color="DDDDDD"/>
            </w:tcBorders>
            <w:shd w:val="clear" w:color="auto" w:fill="auto"/>
            <w:vAlign w:val="center"/>
            <w:hideMark/>
          </w:tcPr>
          <w:p w:rsidR="00193500" w:rsidRPr="00193500" w:rsidRDefault="00193500" w:rsidP="00193500">
            <w:pPr>
              <w:spacing w:after="0" w:line="240" w:lineRule="auto"/>
              <w:rPr>
                <w:rFonts w:ascii="Times New Roman" w:eastAsia="Times New Roman" w:hAnsi="Times New Roman" w:cs="Times New Roman"/>
                <w:sz w:val="24"/>
                <w:szCs w:val="24"/>
                <w:lang w:eastAsia="uk-UA"/>
              </w:rPr>
            </w:pPr>
          </w:p>
        </w:tc>
      </w:tr>
      <w:tr w:rsidR="00193500" w:rsidRPr="00193500" w:rsidTr="00193500">
        <w:trPr>
          <w:trHeight w:val="1290"/>
        </w:trPr>
        <w:tc>
          <w:tcPr>
            <w:tcW w:w="240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Кількість суб’єктів господарювання, що підпадають під дію регулювання, одиниць*</w:t>
            </w:r>
          </w:p>
        </w:tc>
        <w:tc>
          <w:tcPr>
            <w:tcW w:w="127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0</w:t>
            </w:r>
          </w:p>
        </w:tc>
        <w:tc>
          <w:tcPr>
            <w:tcW w:w="130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0</w:t>
            </w:r>
          </w:p>
        </w:tc>
        <w:tc>
          <w:tcPr>
            <w:tcW w:w="1635" w:type="dxa"/>
            <w:tcBorders>
              <w:top w:val="single" w:sz="6" w:space="0" w:color="DDDDDD"/>
            </w:tcBorders>
            <w:shd w:val="clear" w:color="auto" w:fill="auto"/>
            <w:tcMar>
              <w:top w:w="120" w:type="dxa"/>
              <w:left w:w="120" w:type="dxa"/>
              <w:bottom w:w="120" w:type="dxa"/>
              <w:right w:w="120" w:type="dxa"/>
            </w:tcMar>
            <w:hideMark/>
          </w:tcPr>
          <w:p w:rsidR="00193500" w:rsidRPr="00193500" w:rsidRDefault="00440C01" w:rsidP="00440C01">
            <w:pPr>
              <w:spacing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w:t>
            </w:r>
          </w:p>
        </w:tc>
        <w:tc>
          <w:tcPr>
            <w:tcW w:w="163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p>
        </w:tc>
        <w:tc>
          <w:tcPr>
            <w:tcW w:w="1635" w:type="dxa"/>
            <w:tcBorders>
              <w:top w:val="single" w:sz="6" w:space="0" w:color="DDDDDD"/>
            </w:tcBorders>
            <w:shd w:val="clear" w:color="auto" w:fill="auto"/>
            <w:tcMar>
              <w:top w:w="120" w:type="dxa"/>
              <w:left w:w="120" w:type="dxa"/>
              <w:bottom w:w="120" w:type="dxa"/>
              <w:right w:w="120" w:type="dxa"/>
            </w:tcMar>
            <w:hideMark/>
          </w:tcPr>
          <w:p w:rsidR="00193500" w:rsidRPr="00193500" w:rsidRDefault="00440C01" w:rsidP="00440C01">
            <w:pPr>
              <w:spacing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w:t>
            </w:r>
          </w:p>
        </w:tc>
      </w:tr>
      <w:tr w:rsidR="00193500" w:rsidRPr="00193500" w:rsidTr="00193500">
        <w:trPr>
          <w:trHeight w:val="1005"/>
        </w:trPr>
        <w:tc>
          <w:tcPr>
            <w:tcW w:w="240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Питома вага групи у загальній кількості, відсотків</w:t>
            </w:r>
          </w:p>
        </w:tc>
        <w:tc>
          <w:tcPr>
            <w:tcW w:w="127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0</w:t>
            </w:r>
          </w:p>
        </w:tc>
        <w:tc>
          <w:tcPr>
            <w:tcW w:w="130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0</w:t>
            </w:r>
          </w:p>
        </w:tc>
        <w:tc>
          <w:tcPr>
            <w:tcW w:w="163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100%</w:t>
            </w:r>
          </w:p>
        </w:tc>
        <w:tc>
          <w:tcPr>
            <w:tcW w:w="163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p>
        </w:tc>
        <w:tc>
          <w:tcPr>
            <w:tcW w:w="163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100%</w:t>
            </w:r>
          </w:p>
        </w:tc>
      </w:tr>
    </w:tbl>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tbl>
      <w:tblPr>
        <w:tblW w:w="9990" w:type="dxa"/>
        <w:tblCellMar>
          <w:top w:w="15" w:type="dxa"/>
          <w:left w:w="15" w:type="dxa"/>
          <w:bottom w:w="15" w:type="dxa"/>
          <w:right w:w="15" w:type="dxa"/>
        </w:tblCellMar>
        <w:tblLook w:val="04A0"/>
      </w:tblPr>
      <w:tblGrid>
        <w:gridCol w:w="2655"/>
        <w:gridCol w:w="3990"/>
        <w:gridCol w:w="3345"/>
      </w:tblGrid>
      <w:tr w:rsidR="00193500" w:rsidRPr="00193500" w:rsidTr="00193500">
        <w:trPr>
          <w:trHeight w:val="390"/>
        </w:trPr>
        <w:tc>
          <w:tcPr>
            <w:tcW w:w="265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Вид альтернативи</w:t>
            </w:r>
          </w:p>
        </w:tc>
        <w:tc>
          <w:tcPr>
            <w:tcW w:w="399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 Вигоди</w:t>
            </w:r>
          </w:p>
        </w:tc>
        <w:tc>
          <w:tcPr>
            <w:tcW w:w="334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  Витрати</w:t>
            </w:r>
          </w:p>
        </w:tc>
      </w:tr>
      <w:tr w:rsidR="00193500" w:rsidRPr="00193500" w:rsidTr="00193500">
        <w:trPr>
          <w:trHeight w:val="840"/>
        </w:trPr>
        <w:tc>
          <w:tcPr>
            <w:tcW w:w="265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Альтернатива 1</w:t>
            </w:r>
          </w:p>
        </w:tc>
        <w:tc>
          <w:tcPr>
            <w:tcW w:w="399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Сплата податків і зборів за мінімальними ставками, передбаченими Податковим кодексом України</w:t>
            </w:r>
          </w:p>
        </w:tc>
        <w:tc>
          <w:tcPr>
            <w:tcW w:w="334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Витрати пов’язані лише зі сплатою земельного податку.</w:t>
            </w:r>
          </w:p>
        </w:tc>
      </w:tr>
      <w:tr w:rsidR="00193500" w:rsidRPr="00193500" w:rsidTr="00193500">
        <w:trPr>
          <w:trHeight w:val="2940"/>
        </w:trPr>
        <w:tc>
          <w:tcPr>
            <w:tcW w:w="265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lastRenderedPageBreak/>
              <w:t>Альтернатива 2</w:t>
            </w:r>
          </w:p>
        </w:tc>
        <w:tc>
          <w:tcPr>
            <w:tcW w:w="399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Сплата податків і зборів за обґрунтованими ставками.</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Встановлення пільг щодо сплати податків і зборів для окремих категорій громадян.</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Відкритість та прозорість процедури нарахування та сплати податків і зборів.</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proofErr w:type="spellStart"/>
            <w:r w:rsidRPr="00193500">
              <w:rPr>
                <w:rFonts w:ascii="Times New Roman" w:eastAsia="Times New Roman" w:hAnsi="Times New Roman" w:cs="Times New Roman"/>
                <w:sz w:val="24"/>
                <w:szCs w:val="24"/>
                <w:lang w:eastAsia="uk-UA"/>
              </w:rPr>
              <w:t>Вдосконалість</w:t>
            </w:r>
            <w:proofErr w:type="spellEnd"/>
            <w:r w:rsidRPr="00193500">
              <w:rPr>
                <w:rFonts w:ascii="Times New Roman" w:eastAsia="Times New Roman" w:hAnsi="Times New Roman" w:cs="Times New Roman"/>
                <w:sz w:val="24"/>
                <w:szCs w:val="24"/>
                <w:lang w:eastAsia="uk-UA"/>
              </w:rPr>
              <w:t xml:space="preserve"> відносин між сільською радою, органом фіскальної служби та </w:t>
            </w:r>
            <w:proofErr w:type="spellStart"/>
            <w:r w:rsidRPr="00193500">
              <w:rPr>
                <w:rFonts w:ascii="Times New Roman" w:eastAsia="Times New Roman" w:hAnsi="Times New Roman" w:cs="Times New Roman"/>
                <w:sz w:val="24"/>
                <w:szCs w:val="24"/>
                <w:lang w:eastAsia="uk-UA"/>
              </w:rPr>
              <w:t>субєктами</w:t>
            </w:r>
            <w:proofErr w:type="spellEnd"/>
            <w:r w:rsidRPr="00193500">
              <w:rPr>
                <w:rFonts w:ascii="Times New Roman" w:eastAsia="Times New Roman" w:hAnsi="Times New Roman" w:cs="Times New Roman"/>
                <w:sz w:val="24"/>
                <w:szCs w:val="24"/>
                <w:lang w:eastAsia="uk-UA"/>
              </w:rPr>
              <w:t xml:space="preserve"> господарювання, </w:t>
            </w:r>
            <w:proofErr w:type="spellStart"/>
            <w:r w:rsidRPr="00193500">
              <w:rPr>
                <w:rFonts w:ascii="Times New Roman" w:eastAsia="Times New Roman" w:hAnsi="Times New Roman" w:cs="Times New Roman"/>
                <w:sz w:val="24"/>
                <w:szCs w:val="24"/>
                <w:lang w:eastAsia="uk-UA"/>
              </w:rPr>
              <w:t>повязаних</w:t>
            </w:r>
            <w:proofErr w:type="spellEnd"/>
            <w:r w:rsidRPr="00193500">
              <w:rPr>
                <w:rFonts w:ascii="Times New Roman" w:eastAsia="Times New Roman" w:hAnsi="Times New Roman" w:cs="Times New Roman"/>
                <w:sz w:val="24"/>
                <w:szCs w:val="24"/>
                <w:lang w:eastAsia="uk-UA"/>
              </w:rPr>
              <w:t xml:space="preserve"> зі справлянням податків і зборів</w:t>
            </w:r>
          </w:p>
        </w:tc>
        <w:tc>
          <w:tcPr>
            <w:tcW w:w="334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Затрати часу, необхідні для вивчення положень про місцеві податки і збори та обговорення проекту рішення. Сплата податків за запропонованими ставками.</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w:t>
            </w:r>
          </w:p>
        </w:tc>
      </w:tr>
      <w:tr w:rsidR="00193500" w:rsidRPr="00193500" w:rsidTr="00193500">
        <w:trPr>
          <w:trHeight w:val="1305"/>
        </w:trPr>
        <w:tc>
          <w:tcPr>
            <w:tcW w:w="265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Альтернатива 3</w:t>
            </w:r>
          </w:p>
        </w:tc>
        <w:tc>
          <w:tcPr>
            <w:tcW w:w="399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Відсутні</w:t>
            </w:r>
          </w:p>
        </w:tc>
        <w:tc>
          <w:tcPr>
            <w:tcW w:w="334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Надмірне податкове навантаження, яке може спричинити занепад малого бізнесу, який провадить діяльність на території ради, зменшення кількості робочих місць</w:t>
            </w:r>
          </w:p>
        </w:tc>
      </w:tr>
    </w:tbl>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В зв’язку з відсутністю суб'єктів господарювання великого і середнього підприємництва, що підпадають під дію регуляторного акту, витрати на одного суб’єкта господарювання великого і середнього підприємництва, які виникають внаслідок дії регуляторного акта згідно Додатка 2 до Методики проведення аналізу впливу регуляторного акта не розраховувалися.</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r w:rsidRPr="00193500">
        <w:rPr>
          <w:rFonts w:ascii="Arial" w:eastAsia="Times New Roman" w:hAnsi="Arial" w:cs="Arial"/>
          <w:b/>
          <w:bCs/>
          <w:color w:val="333333"/>
          <w:sz w:val="21"/>
          <w:szCs w:val="21"/>
          <w:lang w:eastAsia="uk-UA"/>
        </w:rPr>
        <w:t>ІV.  Вибір найбільш оптимального альтернативного способу досягнення цілей</w:t>
      </w:r>
    </w:p>
    <w:tbl>
      <w:tblPr>
        <w:tblW w:w="9660" w:type="dxa"/>
        <w:tblCellMar>
          <w:top w:w="15" w:type="dxa"/>
          <w:left w:w="15" w:type="dxa"/>
          <w:bottom w:w="15" w:type="dxa"/>
          <w:right w:w="15" w:type="dxa"/>
        </w:tblCellMar>
        <w:tblLook w:val="04A0"/>
      </w:tblPr>
      <w:tblGrid>
        <w:gridCol w:w="3215"/>
        <w:gridCol w:w="3215"/>
        <w:gridCol w:w="3230"/>
      </w:tblGrid>
      <w:tr w:rsidR="00193500" w:rsidRPr="00193500" w:rsidTr="00193500">
        <w:trPr>
          <w:trHeight w:val="855"/>
        </w:trPr>
        <w:tc>
          <w:tcPr>
            <w:tcW w:w="321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Рейтинг результативності (досягнення цілей під час вирішення проблеми)</w:t>
            </w:r>
          </w:p>
        </w:tc>
        <w:tc>
          <w:tcPr>
            <w:tcW w:w="321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Бал результативності ( за чотирибальною системою оцінки)</w:t>
            </w:r>
          </w:p>
        </w:tc>
        <w:tc>
          <w:tcPr>
            <w:tcW w:w="322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Коментарі щодо присвоєння відповідного бала</w:t>
            </w:r>
          </w:p>
        </w:tc>
      </w:tr>
      <w:tr w:rsidR="00193500" w:rsidRPr="00193500" w:rsidTr="00193500">
        <w:trPr>
          <w:trHeight w:val="3375"/>
        </w:trPr>
        <w:tc>
          <w:tcPr>
            <w:tcW w:w="321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Альтернатива 1</w:t>
            </w:r>
          </w:p>
        </w:tc>
        <w:tc>
          <w:tcPr>
            <w:tcW w:w="321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1 - цілі прийняття регуляторного акта не можуть бути досягнуті (проблема продовжує існувати)</w:t>
            </w:r>
          </w:p>
        </w:tc>
        <w:tc>
          <w:tcPr>
            <w:tcW w:w="322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xml:space="preserve">Така альтернатива є не прийнятною. Місцеві податки та збори будуть сплачуватися платниками відповідно до Податкового кодексу України за мінімальними ставками, громадяни втратять додаткові пільги. Зменшаться надходження до сільського бюджету, а це не дозволить профінансувати заходи соціального, економічного значення об’єднаної територіальної громади (благоустрій, </w:t>
            </w:r>
            <w:r w:rsidRPr="00193500">
              <w:rPr>
                <w:rFonts w:ascii="Times New Roman" w:eastAsia="Times New Roman" w:hAnsi="Times New Roman" w:cs="Times New Roman"/>
                <w:sz w:val="24"/>
                <w:szCs w:val="24"/>
                <w:lang w:eastAsia="uk-UA"/>
              </w:rPr>
              <w:lastRenderedPageBreak/>
              <w:t>утримання комунальних</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закладів та інше)</w:t>
            </w:r>
          </w:p>
        </w:tc>
      </w:tr>
      <w:tr w:rsidR="00193500" w:rsidRPr="00193500" w:rsidTr="00193500">
        <w:trPr>
          <w:trHeight w:val="3135"/>
        </w:trPr>
        <w:tc>
          <w:tcPr>
            <w:tcW w:w="321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lastRenderedPageBreak/>
              <w:t>Альтернатива 2</w:t>
            </w:r>
          </w:p>
        </w:tc>
        <w:tc>
          <w:tcPr>
            <w:tcW w:w="321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3 - цілі прийняття проекту регуляторного акта можуть бути досягнуті майже повною мірою (усі важливі аспекти проблеми існувати не будуть)</w:t>
            </w:r>
          </w:p>
        </w:tc>
        <w:tc>
          <w:tcPr>
            <w:tcW w:w="322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Прийняття даного рішення вирішить важливі аспекти проблеми, забезпечить досягнення встановлених цілей, чітких та прозорих механізмів справляння місцевих податків і зборів, наповнення сільського бюджету, виконання програми соціально-економічного розвитку громади.</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Таким чином, прийняттям вказаного рішення буде досягнуто балансу інтересів громади і платників податків і зборів</w:t>
            </w:r>
          </w:p>
        </w:tc>
      </w:tr>
      <w:tr w:rsidR="00193500" w:rsidRPr="00193500" w:rsidTr="00193500">
        <w:trPr>
          <w:trHeight w:val="3615"/>
        </w:trPr>
        <w:tc>
          <w:tcPr>
            <w:tcW w:w="321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Альтернатива 3</w:t>
            </w:r>
          </w:p>
        </w:tc>
        <w:tc>
          <w:tcPr>
            <w:tcW w:w="321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w:t>
            </w:r>
          </w:p>
        </w:tc>
        <w:tc>
          <w:tcPr>
            <w:tcW w:w="322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Цілі регулювання можуть бути досягнуті частково.</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Надмірне податкове навантаження на суб'єктів господарювання знівелює вигоди від значного збільшення дохідної частини місцевого бюджету, а саме існує ризик переходу суб’єктів господарювання в «тінь», зменшення кількості робочих місць та розміру заробітної плати, і як наслідок виникне зворотній ефект в результаті якого відбудеться зменшення надходжень до сільського бюджету. Балансу інтересів досягнуто не буде.</w:t>
            </w:r>
          </w:p>
        </w:tc>
      </w:tr>
    </w:tbl>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lastRenderedPageBreak/>
        <w:t> </w:t>
      </w:r>
    </w:p>
    <w:tbl>
      <w:tblPr>
        <w:tblW w:w="9675" w:type="dxa"/>
        <w:tblCellMar>
          <w:top w:w="15" w:type="dxa"/>
          <w:left w:w="15" w:type="dxa"/>
          <w:bottom w:w="15" w:type="dxa"/>
          <w:right w:w="15" w:type="dxa"/>
        </w:tblCellMar>
        <w:tblLook w:val="04A0"/>
      </w:tblPr>
      <w:tblGrid>
        <w:gridCol w:w="2415"/>
        <w:gridCol w:w="2415"/>
        <w:gridCol w:w="2415"/>
        <w:gridCol w:w="2430"/>
      </w:tblGrid>
      <w:tr w:rsidR="00193500" w:rsidRPr="00193500" w:rsidTr="00193500">
        <w:trPr>
          <w:trHeight w:val="870"/>
        </w:trPr>
        <w:tc>
          <w:tcPr>
            <w:tcW w:w="241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Рейтинг результативності</w:t>
            </w:r>
          </w:p>
        </w:tc>
        <w:tc>
          <w:tcPr>
            <w:tcW w:w="241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Вигоди</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(підсумок)</w:t>
            </w:r>
          </w:p>
        </w:tc>
        <w:tc>
          <w:tcPr>
            <w:tcW w:w="241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Витрати</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(підсумок)</w:t>
            </w:r>
          </w:p>
        </w:tc>
        <w:tc>
          <w:tcPr>
            <w:tcW w:w="243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Обґрунтування відповідного місця альтернативи у рейтингу</w:t>
            </w:r>
          </w:p>
        </w:tc>
      </w:tr>
      <w:tr w:rsidR="00193500" w:rsidRPr="00193500" w:rsidTr="00193500">
        <w:trPr>
          <w:trHeight w:val="3045"/>
        </w:trPr>
        <w:tc>
          <w:tcPr>
            <w:tcW w:w="241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Альтернатива 2</w:t>
            </w:r>
          </w:p>
        </w:tc>
        <w:tc>
          <w:tcPr>
            <w:tcW w:w="241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Надходження додаткових коштів до місцевого бюджету, спрямування коштів на соціально-економічний розвиток територіальної громади.</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xml:space="preserve">Сплата податків і зборів за </w:t>
            </w:r>
            <w:proofErr w:type="spellStart"/>
            <w:r w:rsidRPr="00193500">
              <w:rPr>
                <w:rFonts w:ascii="Times New Roman" w:eastAsia="Times New Roman" w:hAnsi="Times New Roman" w:cs="Times New Roman"/>
                <w:sz w:val="24"/>
                <w:szCs w:val="24"/>
                <w:lang w:eastAsia="uk-UA"/>
              </w:rPr>
              <w:t>обгрунтованими</w:t>
            </w:r>
            <w:proofErr w:type="spellEnd"/>
            <w:r w:rsidRPr="00193500">
              <w:rPr>
                <w:rFonts w:ascii="Times New Roman" w:eastAsia="Times New Roman" w:hAnsi="Times New Roman" w:cs="Times New Roman"/>
                <w:sz w:val="24"/>
                <w:szCs w:val="24"/>
                <w:lang w:eastAsia="uk-UA"/>
              </w:rPr>
              <w:t xml:space="preserve"> ставками.</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Встановлення пільг для окремих категорій населення.</w:t>
            </w:r>
          </w:p>
        </w:tc>
        <w:tc>
          <w:tcPr>
            <w:tcW w:w="241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Витрати пов’язані з підготовкою регуляторного акта та процедур з його офіційного опублікування. Сплата податків і зборів за встановленими ставками</w:t>
            </w:r>
          </w:p>
        </w:tc>
        <w:tc>
          <w:tcPr>
            <w:tcW w:w="243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Регуляторний акт відповідає потребам у розв’язанні визначеної проблеми та принципам державної регуляторної політики. Наповнення сільського бюджету, збереження суб’єктів господарювання та робочих місць</w:t>
            </w:r>
          </w:p>
        </w:tc>
      </w:tr>
      <w:tr w:rsidR="00193500" w:rsidRPr="00193500" w:rsidTr="00193500">
        <w:trPr>
          <w:trHeight w:val="1815"/>
        </w:trPr>
        <w:tc>
          <w:tcPr>
            <w:tcW w:w="241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Альтернатива 3</w:t>
            </w:r>
          </w:p>
        </w:tc>
        <w:tc>
          <w:tcPr>
            <w:tcW w:w="241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Максимальні надходження коштів до місцевого бюджету. Спрямування надлишків на соціально-економічний розвиток територіальної громади</w:t>
            </w:r>
          </w:p>
        </w:tc>
        <w:tc>
          <w:tcPr>
            <w:tcW w:w="241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Витрати пов’язані з підготовкою регуляторного акта та його офіційного оприлюднення. Надмірне податкове навантаження спричинить занепад малого бізнесу.</w:t>
            </w:r>
          </w:p>
        </w:tc>
        <w:tc>
          <w:tcPr>
            <w:tcW w:w="243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Надмірне податкове навантаження, призведе до ризику переходу суб’єктів підприємницької діяльності в «тінь», як наслідок зменшення робочих місць та розміру заробітної плати.</w:t>
            </w:r>
          </w:p>
        </w:tc>
      </w:tr>
      <w:tr w:rsidR="00193500" w:rsidRPr="00193500" w:rsidTr="00193500">
        <w:trPr>
          <w:trHeight w:val="1485"/>
        </w:trPr>
        <w:tc>
          <w:tcPr>
            <w:tcW w:w="241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Альтернатива 1</w:t>
            </w:r>
          </w:p>
        </w:tc>
        <w:tc>
          <w:tcPr>
            <w:tcW w:w="241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Сплата податків за мінімальними ставками, передбаченими Податковим кодексом України</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w:t>
            </w:r>
          </w:p>
        </w:tc>
        <w:tc>
          <w:tcPr>
            <w:tcW w:w="241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Витрати пов’язані лише зі сплатою земельного податку</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w:t>
            </w:r>
          </w:p>
        </w:tc>
        <w:tc>
          <w:tcPr>
            <w:tcW w:w="243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Зменшення надходжень до сільського бюджету. Підвищення соціальної напруги</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w:t>
            </w:r>
          </w:p>
        </w:tc>
      </w:tr>
    </w:tbl>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jc w:val="center"/>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jc w:val="center"/>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jc w:val="center"/>
        <w:rPr>
          <w:rFonts w:ascii="Arial" w:eastAsia="Times New Roman" w:hAnsi="Arial" w:cs="Arial"/>
          <w:color w:val="333333"/>
          <w:sz w:val="21"/>
          <w:szCs w:val="21"/>
          <w:lang w:eastAsia="uk-UA"/>
        </w:rPr>
      </w:pPr>
      <w:r w:rsidRPr="00193500">
        <w:rPr>
          <w:rFonts w:ascii="Arial" w:eastAsia="Times New Roman" w:hAnsi="Arial" w:cs="Arial"/>
          <w:b/>
          <w:bCs/>
          <w:color w:val="333333"/>
          <w:sz w:val="21"/>
          <w:szCs w:val="21"/>
          <w:lang w:eastAsia="uk-UA"/>
        </w:rPr>
        <w:t>Переваги обраної альтернативи</w:t>
      </w:r>
    </w:p>
    <w:tbl>
      <w:tblPr>
        <w:tblW w:w="9570" w:type="dxa"/>
        <w:tblCellMar>
          <w:top w:w="15" w:type="dxa"/>
          <w:left w:w="15" w:type="dxa"/>
          <w:bottom w:w="15" w:type="dxa"/>
          <w:right w:w="15" w:type="dxa"/>
        </w:tblCellMar>
        <w:tblLook w:val="04A0"/>
      </w:tblPr>
      <w:tblGrid>
        <w:gridCol w:w="2430"/>
        <w:gridCol w:w="3945"/>
        <w:gridCol w:w="3195"/>
      </w:tblGrid>
      <w:tr w:rsidR="00193500" w:rsidRPr="00193500" w:rsidTr="00193500">
        <w:trPr>
          <w:trHeight w:val="1005"/>
        </w:trPr>
        <w:tc>
          <w:tcPr>
            <w:tcW w:w="243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lastRenderedPageBreak/>
              <w:t>Рейтинг</w:t>
            </w:r>
          </w:p>
        </w:tc>
        <w:tc>
          <w:tcPr>
            <w:tcW w:w="394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Аргументи щодо переваги обраної альтернативи/причини відмови від альтернативи</w:t>
            </w:r>
          </w:p>
        </w:tc>
        <w:tc>
          <w:tcPr>
            <w:tcW w:w="319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Оцінка ризику зовнішніх чинників на дію запропонованого регуляторного акта</w:t>
            </w:r>
          </w:p>
        </w:tc>
      </w:tr>
      <w:tr w:rsidR="00193500" w:rsidRPr="00193500" w:rsidTr="00193500">
        <w:trPr>
          <w:trHeight w:val="2940"/>
        </w:trPr>
        <w:tc>
          <w:tcPr>
            <w:tcW w:w="243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Альтернатива 2</w:t>
            </w:r>
          </w:p>
        </w:tc>
        <w:tc>
          <w:tcPr>
            <w:tcW w:w="394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Цілі прийняття проекту рішення про встановлення місцевих податків і зборів на 2019 рік будуть досягнуті майже у повній мірі. До сільського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рішення буде досягнуто балансу інтересів сільської ради і платників податків і зборів.</w:t>
            </w:r>
          </w:p>
        </w:tc>
        <w:tc>
          <w:tcPr>
            <w:tcW w:w="319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Зміни до чинного законодавства:</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Податкового кодексу України;</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Бюджетного кодексу України;</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Земельного кодексу України;</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та інші закони (зміна мінімальної заробітної плати, прожиткового мінімуму, тощо).</w:t>
            </w:r>
          </w:p>
        </w:tc>
      </w:tr>
      <w:tr w:rsidR="00193500" w:rsidRPr="00193500" w:rsidTr="00193500">
        <w:trPr>
          <w:trHeight w:val="3705"/>
        </w:trPr>
        <w:tc>
          <w:tcPr>
            <w:tcW w:w="243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Альтернатива 3</w:t>
            </w:r>
          </w:p>
        </w:tc>
        <w:tc>
          <w:tcPr>
            <w:tcW w:w="394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p>
        </w:tc>
        <w:tc>
          <w:tcPr>
            <w:tcW w:w="319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Зміни до чинного законодавства:</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Податкового кодексу України;</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Бюджетного кодексу України;</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Земельного кодексу України;</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та інші закони (зміна мінімальної заробітної плати, прожиткового мінімуму, тощо).</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Виникнення податкового боргу про причині не сплати місцевих податків та зборів.</w:t>
            </w:r>
          </w:p>
        </w:tc>
      </w:tr>
      <w:tr w:rsidR="00193500" w:rsidRPr="00193500" w:rsidTr="00193500">
        <w:trPr>
          <w:trHeight w:val="2730"/>
        </w:trPr>
        <w:tc>
          <w:tcPr>
            <w:tcW w:w="2430"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Альтернатива 1</w:t>
            </w:r>
          </w:p>
        </w:tc>
        <w:tc>
          <w:tcPr>
            <w:tcW w:w="394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У разі неприйняття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3195" w:type="dxa"/>
            <w:tcBorders>
              <w:top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Зміни до чинного законодавства:</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Податкового кодексу України;</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Бюджетного кодексу України;</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Земельного кодексу України;</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xml:space="preserve">та інші закони (зміна мінімальної заробітної плати, прожиткового </w:t>
            </w:r>
            <w:r w:rsidRPr="00193500">
              <w:rPr>
                <w:rFonts w:ascii="Times New Roman" w:eastAsia="Times New Roman" w:hAnsi="Times New Roman" w:cs="Times New Roman"/>
                <w:sz w:val="24"/>
                <w:szCs w:val="24"/>
                <w:lang w:eastAsia="uk-UA"/>
              </w:rPr>
              <w:lastRenderedPageBreak/>
              <w:t>мінімуму, тощо).</w:t>
            </w:r>
          </w:p>
        </w:tc>
      </w:tr>
    </w:tbl>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lastRenderedPageBreak/>
        <w:t xml:space="preserve">   Таким чином для реалізації обрано Альтернативу 2 – встановлення </w:t>
      </w:r>
      <w:proofErr w:type="spellStart"/>
      <w:r w:rsidRPr="00193500">
        <w:rPr>
          <w:rFonts w:ascii="Arial" w:eastAsia="Times New Roman" w:hAnsi="Arial" w:cs="Arial"/>
          <w:color w:val="333333"/>
          <w:sz w:val="21"/>
          <w:szCs w:val="21"/>
          <w:lang w:eastAsia="uk-UA"/>
        </w:rPr>
        <w:t>економічно-</w:t>
      </w:r>
      <w:proofErr w:type="spellEnd"/>
      <w:r w:rsidRPr="00193500">
        <w:rPr>
          <w:rFonts w:ascii="Arial" w:eastAsia="Times New Roman" w:hAnsi="Arial" w:cs="Arial"/>
          <w:color w:val="333333"/>
          <w:sz w:val="21"/>
          <w:szCs w:val="21"/>
          <w:lang w:eastAsia="uk-UA"/>
        </w:rPr>
        <w:t xml:space="preserve"> обґрунтованих місцевих податків та зборів,  що є посильними для платників податків, та забезпечить фінансову основу самостійності органу місцевого самоврядування – </w:t>
      </w:r>
      <w:proofErr w:type="spellStart"/>
      <w:r>
        <w:rPr>
          <w:rFonts w:ascii="Arial" w:eastAsia="Times New Roman" w:hAnsi="Arial" w:cs="Arial"/>
          <w:color w:val="333333"/>
          <w:sz w:val="21"/>
          <w:szCs w:val="21"/>
          <w:lang w:eastAsia="uk-UA"/>
        </w:rPr>
        <w:t>Боромиківської</w:t>
      </w:r>
      <w:proofErr w:type="spellEnd"/>
      <w:r>
        <w:rPr>
          <w:rFonts w:ascii="Arial" w:eastAsia="Times New Roman" w:hAnsi="Arial" w:cs="Arial"/>
          <w:color w:val="333333"/>
          <w:sz w:val="21"/>
          <w:szCs w:val="21"/>
          <w:lang w:eastAsia="uk-UA"/>
        </w:rPr>
        <w:t xml:space="preserve"> </w:t>
      </w:r>
      <w:r w:rsidRPr="00193500">
        <w:rPr>
          <w:rFonts w:ascii="Arial" w:eastAsia="Times New Roman" w:hAnsi="Arial" w:cs="Arial"/>
          <w:color w:val="333333"/>
          <w:sz w:val="21"/>
          <w:szCs w:val="21"/>
          <w:lang w:eastAsia="uk-UA"/>
        </w:rPr>
        <w:t xml:space="preserve"> сільської ради.</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r w:rsidRPr="00193500">
        <w:rPr>
          <w:rFonts w:ascii="Arial" w:eastAsia="Times New Roman" w:hAnsi="Arial" w:cs="Arial"/>
          <w:b/>
          <w:bCs/>
          <w:color w:val="333333"/>
          <w:sz w:val="21"/>
          <w:szCs w:val="21"/>
          <w:lang w:eastAsia="uk-UA"/>
        </w:rPr>
        <w:t>V. Механізм, який пропонується застосувати для розв’язання проблеми</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Зазначену проблему планується розв'язати шляхом:</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xml:space="preserve">            - Розробки проекту рішення </w:t>
      </w:r>
      <w:proofErr w:type="spellStart"/>
      <w:r>
        <w:rPr>
          <w:rFonts w:ascii="Arial" w:eastAsia="Times New Roman" w:hAnsi="Arial" w:cs="Arial"/>
          <w:color w:val="333333"/>
          <w:sz w:val="21"/>
          <w:szCs w:val="21"/>
          <w:lang w:eastAsia="uk-UA"/>
        </w:rPr>
        <w:t>Боромиківської</w:t>
      </w:r>
      <w:proofErr w:type="spellEnd"/>
      <w:r w:rsidRPr="00193500">
        <w:rPr>
          <w:rFonts w:ascii="Arial" w:eastAsia="Times New Roman" w:hAnsi="Arial" w:cs="Arial"/>
          <w:color w:val="333333"/>
          <w:sz w:val="21"/>
          <w:szCs w:val="21"/>
          <w:lang w:eastAsia="uk-UA"/>
        </w:rPr>
        <w:t xml:space="preserve">  сільської ради </w:t>
      </w:r>
      <w:r w:rsidRPr="00193500">
        <w:rPr>
          <w:rFonts w:ascii="Arial" w:eastAsia="Times New Roman" w:hAnsi="Arial" w:cs="Arial"/>
          <w:color w:val="333333"/>
          <w:sz w:val="21"/>
          <w:szCs w:val="21"/>
          <w:u w:val="single"/>
          <w:lang w:eastAsia="uk-UA"/>
        </w:rPr>
        <w:t>«Про встановлення місцевих податків і зборів на 2019 рік»</w:t>
      </w:r>
      <w:r w:rsidRPr="00193500">
        <w:rPr>
          <w:rFonts w:ascii="Arial" w:eastAsia="Times New Roman" w:hAnsi="Arial" w:cs="Arial"/>
          <w:color w:val="333333"/>
          <w:sz w:val="21"/>
          <w:szCs w:val="21"/>
          <w:lang w:eastAsia="uk-UA"/>
        </w:rPr>
        <w:t xml:space="preserve"> та </w:t>
      </w:r>
      <w:proofErr w:type="spellStart"/>
      <w:r w:rsidRPr="00193500">
        <w:rPr>
          <w:rFonts w:ascii="Arial" w:eastAsia="Times New Roman" w:hAnsi="Arial" w:cs="Arial"/>
          <w:color w:val="333333"/>
          <w:sz w:val="21"/>
          <w:szCs w:val="21"/>
          <w:lang w:eastAsia="uk-UA"/>
        </w:rPr>
        <w:t>АРВ</w:t>
      </w:r>
      <w:proofErr w:type="spellEnd"/>
      <w:r w:rsidRPr="00193500">
        <w:rPr>
          <w:rFonts w:ascii="Arial" w:eastAsia="Times New Roman" w:hAnsi="Arial" w:cs="Arial"/>
          <w:color w:val="333333"/>
          <w:sz w:val="21"/>
          <w:szCs w:val="21"/>
          <w:lang w:eastAsia="uk-UA"/>
        </w:rPr>
        <w:t xml:space="preserve"> до нього;</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 Проведення консультацій з суб’єктами господарювання;</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xml:space="preserve">            - Оприлюднення проекту рішення з </w:t>
      </w:r>
      <w:proofErr w:type="spellStart"/>
      <w:r w:rsidRPr="00193500">
        <w:rPr>
          <w:rFonts w:ascii="Arial" w:eastAsia="Times New Roman" w:hAnsi="Arial" w:cs="Arial"/>
          <w:color w:val="333333"/>
          <w:sz w:val="21"/>
          <w:szCs w:val="21"/>
          <w:lang w:eastAsia="uk-UA"/>
        </w:rPr>
        <w:t>АРВ</w:t>
      </w:r>
      <w:proofErr w:type="spellEnd"/>
      <w:r w:rsidRPr="00193500">
        <w:rPr>
          <w:rFonts w:ascii="Arial" w:eastAsia="Times New Roman" w:hAnsi="Arial" w:cs="Arial"/>
          <w:color w:val="333333"/>
          <w:sz w:val="21"/>
          <w:szCs w:val="21"/>
          <w:lang w:eastAsia="uk-UA"/>
        </w:rPr>
        <w:t xml:space="preserve"> та отримання пропозицій та зауважень;</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 Підготовка експертного висновку постійної відповідальної комісії, щодо відповідності проекту рішення вимогам ст..4,8 Закону України «Про засади державної регуляторної політики у сфері господарської діяльності»;</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 Отримання пропозицій по удосконаленню від Державної регуляторної служби України;</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 Прийняття рішення «Про встановлення місцевих податків та зборів на 2019 рік» на пленарному засіданні сесії сільської ради;</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 Оприлюднення рішення у встановленому законодавством порядку;</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 Проведення заходів з відстеження результативності прийнятого рішення.</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Встановлення запропонованих місцевих податків і зборів на 2019 рік є основним механізмом, яке забезпечить розв’язання визначеної проблеми.</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b/>
          <w:bCs/>
          <w:color w:val="333333"/>
          <w:sz w:val="21"/>
          <w:szCs w:val="21"/>
          <w:lang w:eastAsia="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Адміністрування даного регуляторного акта встановлено нормами Податкового кодексу України..</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Розрахунок витрат на запровадження державного регулювання для суб’єктів малого підприємництва (М-тест) наведено у додатку 4.</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Розрахунок витрат на виконання вимог регуляторного акта згідно з додатком 3 до Методики проведення аналізу впливу регуляторного акта не проводився через відсутність суб’єктів господарювання великого та середнього підприємництва.</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b/>
          <w:bCs/>
          <w:color w:val="333333"/>
          <w:sz w:val="21"/>
          <w:szCs w:val="21"/>
          <w:lang w:eastAsia="uk-UA"/>
        </w:rPr>
        <w:t>VII. Обґрунтування запропонованого строку дії регуляторного акта</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lastRenderedPageBreak/>
        <w:t>            Запропонований термін дії регуляторного акта один рік. В разі внесення змін до чинного законодавства України в частині справляння місцевих податків та зборів, відповідні зміни будуть внесені до даного регуляторного акту.</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У разі, якщо сільська рада до першого липня не прийняла рішення про встановлення місцевих податків і зборів на наступний рік, що є обов’язковим згідно з нормами Податкового кодексу України, такі податки до прийняття рішення справляються виходячи з норм Податкового кодексу України із застосуванням їх мінімальних ставок, а плата за землю справляється із застосуванням ставок,які діяли до 31 грудня року, що передує бюджетному періоду, в якому планується застосування плати за землю. Враховуючи норми Бюджетного та Податкового кодексів України, органи місцевого самоврядування мають щорічно встановлювати ставки місцевих податків і зборів, що справляються в установленому Податковим кодексом України порядку. Відповідні ставки будуть діяти лише протягом року, на який прийняті.</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ind w:left="40"/>
        <w:rPr>
          <w:rFonts w:ascii="Arial" w:eastAsia="Times New Roman" w:hAnsi="Arial" w:cs="Arial"/>
          <w:color w:val="333333"/>
          <w:sz w:val="21"/>
          <w:szCs w:val="21"/>
          <w:lang w:eastAsia="uk-UA"/>
        </w:rPr>
      </w:pPr>
      <w:r w:rsidRPr="00193500">
        <w:rPr>
          <w:rFonts w:ascii="Arial" w:eastAsia="Times New Roman" w:hAnsi="Arial" w:cs="Arial"/>
          <w:b/>
          <w:bCs/>
          <w:color w:val="333333"/>
          <w:sz w:val="21"/>
          <w:szCs w:val="21"/>
          <w:lang w:eastAsia="uk-UA"/>
        </w:rPr>
        <w:t>VIII.  Визначення показників результативності дії регуляторного акта</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xml:space="preserve">            Виходячи з цілей державного регулювання, визначених у другому розділі </w:t>
      </w:r>
      <w:proofErr w:type="spellStart"/>
      <w:r w:rsidRPr="00193500">
        <w:rPr>
          <w:rFonts w:ascii="Arial" w:eastAsia="Times New Roman" w:hAnsi="Arial" w:cs="Arial"/>
          <w:color w:val="333333"/>
          <w:sz w:val="21"/>
          <w:szCs w:val="21"/>
          <w:lang w:eastAsia="uk-UA"/>
        </w:rPr>
        <w:t>АРВ</w:t>
      </w:r>
      <w:proofErr w:type="spellEnd"/>
      <w:r w:rsidRPr="00193500">
        <w:rPr>
          <w:rFonts w:ascii="Arial" w:eastAsia="Times New Roman" w:hAnsi="Arial" w:cs="Arial"/>
          <w:color w:val="333333"/>
          <w:sz w:val="21"/>
          <w:szCs w:val="21"/>
          <w:lang w:eastAsia="uk-UA"/>
        </w:rPr>
        <w:t>, для відстеження результативності регуляторного акта слід визначити не менше ніж три кількісних показника, які безпосередньо характеризують результативність дії регуляторного акта та які підлягають контролю (відстеження результативності). Для відстеження результативності дії регуляторного акту основними є такі показники:</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xml:space="preserve">            - сума надходжень до місцевого бюджету від сплати місцевих податків (податок на майно, єдиний податок з фізичних осіб – підприємців 1,2 групи) </w:t>
      </w:r>
      <w:proofErr w:type="spellStart"/>
      <w:r w:rsidRPr="00193500">
        <w:rPr>
          <w:rFonts w:ascii="Arial" w:eastAsia="Times New Roman" w:hAnsi="Arial" w:cs="Arial"/>
          <w:color w:val="333333"/>
          <w:sz w:val="21"/>
          <w:szCs w:val="21"/>
          <w:lang w:eastAsia="uk-UA"/>
        </w:rPr>
        <w:t>тис.грн</w:t>
      </w:r>
      <w:proofErr w:type="spellEnd"/>
      <w:r w:rsidRPr="00193500">
        <w:rPr>
          <w:rFonts w:ascii="Arial" w:eastAsia="Times New Roman" w:hAnsi="Arial" w:cs="Arial"/>
          <w:color w:val="333333"/>
          <w:sz w:val="21"/>
          <w:szCs w:val="21"/>
          <w:lang w:eastAsia="uk-UA"/>
        </w:rPr>
        <w:t>.;</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 кількість суб’єктів господарської діяльності – платників місцевих податків (податок на майно, єдиний податок з фізичних осіб – підприємців 1,2 групи) на яких поширюватиметься дія акта, осіб;</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 рівень поінформованості суб’єктів господарювання та/або фізичних осіб з основних положень акта.</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Статистичні показники:</w:t>
      </w:r>
    </w:p>
    <w:tbl>
      <w:tblPr>
        <w:tblW w:w="976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4305"/>
        <w:gridCol w:w="1665"/>
        <w:gridCol w:w="1485"/>
        <w:gridCol w:w="2310"/>
      </w:tblGrid>
      <w:tr w:rsidR="00193500" w:rsidRPr="00193500" w:rsidTr="00193500">
        <w:tc>
          <w:tcPr>
            <w:tcW w:w="43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Назва показника</w:t>
            </w:r>
          </w:p>
        </w:tc>
        <w:tc>
          <w:tcPr>
            <w:tcW w:w="16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2017 рік</w:t>
            </w:r>
          </w:p>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(факт)</w:t>
            </w:r>
          </w:p>
        </w:tc>
        <w:tc>
          <w:tcPr>
            <w:tcW w:w="148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2018 рік</w:t>
            </w:r>
          </w:p>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(очікувані)</w:t>
            </w:r>
          </w:p>
        </w:tc>
        <w:tc>
          <w:tcPr>
            <w:tcW w:w="229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2019 рік</w:t>
            </w:r>
          </w:p>
          <w:p w:rsidR="00193500" w:rsidRPr="00193500" w:rsidRDefault="00193500" w:rsidP="00193500">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(очікувані у в’язку з прийняттям рішення)</w:t>
            </w:r>
          </w:p>
        </w:tc>
      </w:tr>
      <w:tr w:rsidR="00193500" w:rsidRPr="00193500" w:rsidTr="00193500">
        <w:tc>
          <w:tcPr>
            <w:tcW w:w="43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Розмір надходжень до місцевого бюджету від сплати місцевих податків ( податок на майно, єдиний податок з фізичних осіб – підприємців) (</w:t>
            </w:r>
            <w:proofErr w:type="spellStart"/>
            <w:r w:rsidRPr="00193500">
              <w:rPr>
                <w:rFonts w:ascii="Times New Roman" w:eastAsia="Times New Roman" w:hAnsi="Times New Roman" w:cs="Times New Roman"/>
                <w:sz w:val="24"/>
                <w:szCs w:val="24"/>
                <w:lang w:eastAsia="uk-UA"/>
              </w:rPr>
              <w:t>тис.грн</w:t>
            </w:r>
            <w:proofErr w:type="spellEnd"/>
            <w:r w:rsidRPr="00193500">
              <w:rPr>
                <w:rFonts w:ascii="Times New Roman" w:eastAsia="Times New Roman" w:hAnsi="Times New Roman" w:cs="Times New Roman"/>
                <w:sz w:val="24"/>
                <w:szCs w:val="24"/>
                <w:lang w:eastAsia="uk-UA"/>
              </w:rPr>
              <w:t>.) в тому числі:</w:t>
            </w:r>
          </w:p>
        </w:tc>
        <w:tc>
          <w:tcPr>
            <w:tcW w:w="16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3500" w:rsidRPr="00193500" w:rsidRDefault="00193500" w:rsidP="00440C01">
            <w:pPr>
              <w:spacing w:after="150" w:line="240" w:lineRule="auto"/>
              <w:jc w:val="center"/>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5</w:t>
            </w:r>
            <w:r w:rsidR="00440C01">
              <w:rPr>
                <w:rFonts w:ascii="Times New Roman" w:eastAsia="Times New Roman" w:hAnsi="Times New Roman" w:cs="Times New Roman"/>
                <w:sz w:val="24"/>
                <w:szCs w:val="24"/>
                <w:lang w:eastAsia="uk-UA"/>
              </w:rPr>
              <w:t>86,8</w:t>
            </w:r>
          </w:p>
        </w:tc>
        <w:tc>
          <w:tcPr>
            <w:tcW w:w="14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3500" w:rsidRPr="00193500" w:rsidRDefault="00440C01" w:rsidP="00440C01">
            <w:pPr>
              <w:spacing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586,8</w:t>
            </w:r>
          </w:p>
        </w:tc>
        <w:tc>
          <w:tcPr>
            <w:tcW w:w="22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3500" w:rsidRPr="00193500" w:rsidRDefault="00440C01" w:rsidP="00440C01">
            <w:pPr>
              <w:spacing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597,8</w:t>
            </w:r>
          </w:p>
        </w:tc>
      </w:tr>
      <w:tr w:rsidR="00193500" w:rsidRPr="00193500" w:rsidTr="00193500">
        <w:trPr>
          <w:trHeight w:val="630"/>
        </w:trPr>
        <w:tc>
          <w:tcPr>
            <w:tcW w:w="43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Податок на нерухоме майно, відмінне від земельної ділянки</w:t>
            </w:r>
          </w:p>
        </w:tc>
        <w:tc>
          <w:tcPr>
            <w:tcW w:w="16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3500" w:rsidRPr="00193500" w:rsidRDefault="00440C01" w:rsidP="00440C01">
            <w:pPr>
              <w:spacing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104,8</w:t>
            </w:r>
          </w:p>
        </w:tc>
        <w:tc>
          <w:tcPr>
            <w:tcW w:w="148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3500" w:rsidRPr="00193500" w:rsidRDefault="00440C01" w:rsidP="00440C01">
            <w:pPr>
              <w:spacing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00193500" w:rsidRPr="00193500">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8</w:t>
            </w:r>
          </w:p>
        </w:tc>
        <w:tc>
          <w:tcPr>
            <w:tcW w:w="229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3500" w:rsidRPr="00193500" w:rsidRDefault="00440C01" w:rsidP="00440C01">
            <w:pPr>
              <w:spacing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104,8</w:t>
            </w:r>
          </w:p>
        </w:tc>
      </w:tr>
      <w:tr w:rsidR="00193500" w:rsidRPr="00193500" w:rsidTr="00193500">
        <w:tc>
          <w:tcPr>
            <w:tcW w:w="43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Плата за землю</w:t>
            </w:r>
          </w:p>
        </w:tc>
        <w:tc>
          <w:tcPr>
            <w:tcW w:w="16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3500" w:rsidRPr="00193500" w:rsidRDefault="00440C01" w:rsidP="00440C01">
            <w:pPr>
              <w:spacing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184,6</w:t>
            </w:r>
          </w:p>
        </w:tc>
        <w:tc>
          <w:tcPr>
            <w:tcW w:w="14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3500" w:rsidRPr="00193500" w:rsidRDefault="00440C01" w:rsidP="00440C01">
            <w:pPr>
              <w:spacing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184,6</w:t>
            </w:r>
          </w:p>
        </w:tc>
        <w:tc>
          <w:tcPr>
            <w:tcW w:w="22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3500" w:rsidRPr="00193500" w:rsidRDefault="00440C01" w:rsidP="00440C01">
            <w:pPr>
              <w:spacing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184,6</w:t>
            </w:r>
          </w:p>
        </w:tc>
      </w:tr>
      <w:tr w:rsidR="00193500" w:rsidRPr="00193500" w:rsidTr="00193500">
        <w:tc>
          <w:tcPr>
            <w:tcW w:w="43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Єдиний податок</w:t>
            </w:r>
          </w:p>
        </w:tc>
        <w:tc>
          <w:tcPr>
            <w:tcW w:w="16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3500" w:rsidRPr="00193500" w:rsidRDefault="00440C01" w:rsidP="00440C01">
            <w:pPr>
              <w:spacing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482,0</w:t>
            </w:r>
          </w:p>
        </w:tc>
        <w:tc>
          <w:tcPr>
            <w:tcW w:w="148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3500" w:rsidRPr="00193500" w:rsidRDefault="00440C01" w:rsidP="00440C01">
            <w:pPr>
              <w:spacing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482,0</w:t>
            </w:r>
          </w:p>
        </w:tc>
        <w:tc>
          <w:tcPr>
            <w:tcW w:w="229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3500" w:rsidRPr="00193500" w:rsidRDefault="00440C01" w:rsidP="00440C01">
            <w:pPr>
              <w:spacing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493</w:t>
            </w:r>
            <w:r w:rsidR="00193500" w:rsidRPr="00193500">
              <w:rPr>
                <w:rFonts w:ascii="Times New Roman" w:eastAsia="Times New Roman" w:hAnsi="Times New Roman" w:cs="Times New Roman"/>
                <w:sz w:val="24"/>
                <w:szCs w:val="24"/>
                <w:lang w:eastAsia="uk-UA"/>
              </w:rPr>
              <w:t>,0</w:t>
            </w:r>
          </w:p>
        </w:tc>
      </w:tr>
      <w:tr w:rsidR="00193500" w:rsidRPr="00193500" w:rsidTr="00193500">
        <w:tc>
          <w:tcPr>
            <w:tcW w:w="43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xml:space="preserve">Кількість суб’єктів господарської діяльності – платників місцевих податків (податок на майно, єдиний податок з фізичних осіб – </w:t>
            </w:r>
            <w:r w:rsidRPr="00193500">
              <w:rPr>
                <w:rFonts w:ascii="Times New Roman" w:eastAsia="Times New Roman" w:hAnsi="Times New Roman" w:cs="Times New Roman"/>
                <w:sz w:val="24"/>
                <w:szCs w:val="24"/>
                <w:lang w:eastAsia="uk-UA"/>
              </w:rPr>
              <w:lastRenderedPageBreak/>
              <w:t>підприємців), осіб</w:t>
            </w:r>
          </w:p>
        </w:tc>
        <w:tc>
          <w:tcPr>
            <w:tcW w:w="16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3500" w:rsidRPr="00193500" w:rsidRDefault="00440C01" w:rsidP="00440C01">
            <w:pPr>
              <w:spacing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37</w:t>
            </w:r>
          </w:p>
        </w:tc>
        <w:tc>
          <w:tcPr>
            <w:tcW w:w="14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3500" w:rsidRPr="00193500" w:rsidRDefault="00440C01" w:rsidP="00440C01">
            <w:pPr>
              <w:spacing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w:t>
            </w:r>
          </w:p>
        </w:tc>
        <w:tc>
          <w:tcPr>
            <w:tcW w:w="22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3500" w:rsidRPr="00193500" w:rsidRDefault="00440C01" w:rsidP="00440C01">
            <w:pPr>
              <w:spacing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w:t>
            </w:r>
          </w:p>
        </w:tc>
      </w:tr>
      <w:tr w:rsidR="00193500" w:rsidRPr="00193500" w:rsidTr="00193500">
        <w:tc>
          <w:tcPr>
            <w:tcW w:w="43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563A" w:rsidRDefault="000F563A" w:rsidP="00193500">
            <w:pPr>
              <w:spacing w:after="150" w:line="240" w:lineRule="auto"/>
              <w:rPr>
                <w:rFonts w:ascii="Times New Roman" w:eastAsia="Times New Roman" w:hAnsi="Times New Roman" w:cs="Times New Roman"/>
                <w:sz w:val="24"/>
                <w:szCs w:val="24"/>
                <w:lang w:eastAsia="uk-UA"/>
              </w:rPr>
            </w:pP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Рівень поінформованості суб’єктів господарювання та/або фізичних осіб з основних положень акта</w:t>
            </w:r>
          </w:p>
        </w:tc>
        <w:tc>
          <w:tcPr>
            <w:tcW w:w="5460"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Відповідно до частини 5 статті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у разі відсутності друкованих засобів масової інформації відповідних рад у місцевих друкованих засобах масової інформації. Таким чином, рівень поінформованості суб’єктів господарювання,фізичних осіб з основних положень рішення визначається чисельністю осіб, які ознайомляться з ним.</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xml:space="preserve">даний регуляторний акт буде розміщено на офіційній </w:t>
            </w:r>
            <w:proofErr w:type="spellStart"/>
            <w:r w:rsidRPr="00193500">
              <w:rPr>
                <w:rFonts w:ascii="Times New Roman" w:eastAsia="Times New Roman" w:hAnsi="Times New Roman" w:cs="Times New Roman"/>
                <w:sz w:val="24"/>
                <w:szCs w:val="24"/>
                <w:lang w:eastAsia="uk-UA"/>
              </w:rPr>
              <w:t>веб-сторінці</w:t>
            </w:r>
            <w:proofErr w:type="spellEnd"/>
            <w:r w:rsidRPr="00193500">
              <w:rPr>
                <w:rFonts w:ascii="Times New Roman" w:eastAsia="Times New Roman" w:hAnsi="Times New Roman" w:cs="Times New Roman"/>
                <w:sz w:val="24"/>
                <w:szCs w:val="24"/>
                <w:lang w:eastAsia="uk-UA"/>
              </w:rPr>
              <w:t xml:space="preserve"> виконкому </w:t>
            </w:r>
            <w:proofErr w:type="spellStart"/>
            <w:r w:rsidRPr="00193500">
              <w:rPr>
                <w:rFonts w:ascii="Times New Roman" w:eastAsia="Times New Roman" w:hAnsi="Times New Roman" w:cs="Times New Roman"/>
                <w:sz w:val="24"/>
                <w:szCs w:val="24"/>
                <w:lang w:eastAsia="uk-UA"/>
              </w:rPr>
              <w:t>Прибужанівської</w:t>
            </w:r>
            <w:proofErr w:type="spellEnd"/>
            <w:r w:rsidRPr="00193500">
              <w:rPr>
                <w:rFonts w:ascii="Times New Roman" w:eastAsia="Times New Roman" w:hAnsi="Times New Roman" w:cs="Times New Roman"/>
                <w:sz w:val="24"/>
                <w:szCs w:val="24"/>
                <w:lang w:eastAsia="uk-UA"/>
              </w:rPr>
              <w:t xml:space="preserve"> сільської ради , на дошці оголошень сільської ради та в засобах масової інформації.</w:t>
            </w:r>
          </w:p>
        </w:tc>
      </w:tr>
    </w:tbl>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b/>
          <w:bCs/>
          <w:color w:val="333333"/>
          <w:sz w:val="21"/>
          <w:szCs w:val="21"/>
          <w:lang w:eastAsia="uk-UA"/>
        </w:rPr>
        <w:t>IX. Визначення заходів, за допомогою яких здійснюватиметься відстеження результативності дії регуляторного акта</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Оцінка ефективності регуляторного акту буде здійснена за допомогою проведення базового, повторного відстеження результативності регуляторного акту.</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Відстеження результативності регуляторного акта буде проводитись статистичним методом.</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Базове відстеження результативності регуляторного акта буде здійснюватися до дня набрання чинності цим регуляторним актом.</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Повторне відстеження результативності регуляторного акта буде здійснюватися через рік після набрання чинності регуляторним актом.</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У рамках статистичного методу відстеження аналіз офіційної статистичної інформації буде проводитися щодо розміру надходжень до сільського бюджету та кількості осіб, на яких поширюватиметься дія акта.</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Сільський  голова                                                               </w:t>
      </w:r>
      <w:r w:rsidR="00440C01">
        <w:rPr>
          <w:rFonts w:ascii="Arial" w:eastAsia="Times New Roman" w:hAnsi="Arial" w:cs="Arial"/>
          <w:color w:val="333333"/>
          <w:sz w:val="21"/>
          <w:szCs w:val="21"/>
          <w:lang w:eastAsia="uk-UA"/>
        </w:rPr>
        <w:t>В.М.</w:t>
      </w:r>
      <w:proofErr w:type="spellStart"/>
      <w:r w:rsidR="00440C01">
        <w:rPr>
          <w:rFonts w:ascii="Arial" w:eastAsia="Times New Roman" w:hAnsi="Arial" w:cs="Arial"/>
          <w:color w:val="333333"/>
          <w:sz w:val="21"/>
          <w:szCs w:val="21"/>
          <w:lang w:eastAsia="uk-UA"/>
        </w:rPr>
        <w:t>Шелупець</w:t>
      </w:r>
      <w:proofErr w:type="spellEnd"/>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jc w:val="center"/>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jc w:val="center"/>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jc w:val="center"/>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Default="00193500" w:rsidP="00193500">
      <w:pPr>
        <w:shd w:val="clear" w:color="auto" w:fill="FFFFFF"/>
        <w:spacing w:after="150" w:line="240" w:lineRule="auto"/>
        <w:jc w:val="center"/>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566A" w:rsidRPr="00193500" w:rsidRDefault="0019566A" w:rsidP="00193500">
      <w:pPr>
        <w:shd w:val="clear" w:color="auto" w:fill="FFFFFF"/>
        <w:spacing w:after="150" w:line="240" w:lineRule="auto"/>
        <w:jc w:val="center"/>
        <w:rPr>
          <w:rFonts w:ascii="Arial" w:eastAsia="Times New Roman" w:hAnsi="Arial" w:cs="Arial"/>
          <w:color w:val="333333"/>
          <w:sz w:val="21"/>
          <w:szCs w:val="21"/>
          <w:lang w:eastAsia="uk-UA"/>
        </w:rPr>
      </w:pPr>
    </w:p>
    <w:p w:rsidR="00193500" w:rsidRPr="00193500" w:rsidRDefault="00193500" w:rsidP="00193500">
      <w:pPr>
        <w:shd w:val="clear" w:color="auto" w:fill="FFFFFF"/>
        <w:spacing w:after="150" w:line="240" w:lineRule="auto"/>
        <w:jc w:val="center"/>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jc w:val="center"/>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jc w:val="center"/>
        <w:rPr>
          <w:rFonts w:ascii="Arial" w:eastAsia="Times New Roman" w:hAnsi="Arial" w:cs="Arial"/>
          <w:color w:val="333333"/>
          <w:sz w:val="21"/>
          <w:szCs w:val="21"/>
          <w:lang w:eastAsia="uk-UA"/>
        </w:rPr>
      </w:pPr>
      <w:r w:rsidRPr="00193500">
        <w:rPr>
          <w:rFonts w:ascii="Arial" w:eastAsia="Times New Roman" w:hAnsi="Arial" w:cs="Arial"/>
          <w:b/>
          <w:bCs/>
          <w:color w:val="333333"/>
          <w:sz w:val="21"/>
          <w:szCs w:val="21"/>
          <w:lang w:eastAsia="uk-UA"/>
        </w:rPr>
        <w:lastRenderedPageBreak/>
        <w:t>Аналіз регуляторного впливу проекту рішення сільської  ради</w:t>
      </w:r>
    </w:p>
    <w:p w:rsidR="00193500" w:rsidRPr="00193500" w:rsidRDefault="00193500" w:rsidP="00193500">
      <w:pPr>
        <w:shd w:val="clear" w:color="auto" w:fill="FFFFFF"/>
        <w:spacing w:after="150" w:line="240" w:lineRule="auto"/>
        <w:jc w:val="center"/>
        <w:rPr>
          <w:rFonts w:ascii="Arial" w:eastAsia="Times New Roman" w:hAnsi="Arial" w:cs="Arial"/>
          <w:color w:val="333333"/>
          <w:sz w:val="21"/>
          <w:szCs w:val="21"/>
          <w:lang w:eastAsia="uk-UA"/>
        </w:rPr>
      </w:pPr>
      <w:r w:rsidRPr="00193500">
        <w:rPr>
          <w:rFonts w:ascii="Arial" w:eastAsia="Times New Roman" w:hAnsi="Arial" w:cs="Arial"/>
          <w:b/>
          <w:bCs/>
          <w:color w:val="333333"/>
          <w:sz w:val="21"/>
          <w:szCs w:val="21"/>
          <w:lang w:eastAsia="uk-UA"/>
        </w:rPr>
        <w:t>«Про затвердження  місцевих податків і зборів на території </w:t>
      </w:r>
      <w:proofErr w:type="spellStart"/>
      <w:r w:rsidR="0019566A">
        <w:rPr>
          <w:rFonts w:ascii="Arial" w:eastAsia="Times New Roman" w:hAnsi="Arial" w:cs="Arial"/>
          <w:b/>
          <w:bCs/>
          <w:color w:val="333333"/>
          <w:sz w:val="21"/>
          <w:szCs w:val="21"/>
          <w:lang w:eastAsia="uk-UA"/>
        </w:rPr>
        <w:t>Боромиківської</w:t>
      </w:r>
      <w:proofErr w:type="spellEnd"/>
      <w:r w:rsidRPr="00193500">
        <w:rPr>
          <w:rFonts w:ascii="Arial" w:eastAsia="Times New Roman" w:hAnsi="Arial" w:cs="Arial"/>
          <w:b/>
          <w:bCs/>
          <w:color w:val="333333"/>
          <w:sz w:val="21"/>
          <w:szCs w:val="21"/>
          <w:lang w:eastAsia="uk-UA"/>
        </w:rPr>
        <w:t xml:space="preserve">  сільської ради на 2019 рік»</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xml:space="preserve">Аналіз регуляторного впливу проекту рішення міської ради «Про затвердження  місцевих податків і зборів на території </w:t>
      </w:r>
      <w:proofErr w:type="spellStart"/>
      <w:r w:rsidR="0019566A">
        <w:rPr>
          <w:rFonts w:ascii="Arial" w:eastAsia="Times New Roman" w:hAnsi="Arial" w:cs="Arial"/>
          <w:color w:val="333333"/>
          <w:sz w:val="21"/>
          <w:szCs w:val="21"/>
          <w:lang w:eastAsia="uk-UA"/>
        </w:rPr>
        <w:t>Боромиківської</w:t>
      </w:r>
      <w:proofErr w:type="spellEnd"/>
      <w:r w:rsidRPr="00193500">
        <w:rPr>
          <w:rFonts w:ascii="Arial" w:eastAsia="Times New Roman" w:hAnsi="Arial" w:cs="Arial"/>
          <w:color w:val="333333"/>
          <w:sz w:val="21"/>
          <w:szCs w:val="21"/>
          <w:lang w:eastAsia="uk-UA"/>
        </w:rPr>
        <w:t xml:space="preserve"> сільської ради на 2019 рік» підготовлено згідно з вимогами Закону України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від 11.03.04 № 308.</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b/>
          <w:bCs/>
          <w:color w:val="333333"/>
          <w:sz w:val="21"/>
          <w:szCs w:val="21"/>
          <w:lang w:eastAsia="uk-UA"/>
        </w:rPr>
        <w:t>1. Визначення та аналіз проблеми, яку пропонується розв'язати шляхом регулювання господарських відносин.</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Законом України «Про місцеве самоврядування в Україні» та Податковим кодексом України повноваження щодо встановлення місцевих податків і зборів покладені на органи місцевого самоврядування.</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Податковим кодексом зобов’язано органи місцевого самоврядування забезпечити прийняття рішень та їх офіційне оприлюднення щодо встановлення місцевих податків та зборів до 15 липня року, що передує бюджетному періоду, в якому планується їх застосування. </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xml:space="preserve">Даним проектом рішення пропонується затвердити рішення сільської ради «Про затвердження  ставок місцевих податків і зборів на території </w:t>
      </w:r>
      <w:proofErr w:type="spellStart"/>
      <w:r w:rsidR="0019566A">
        <w:rPr>
          <w:rFonts w:ascii="Arial" w:eastAsia="Times New Roman" w:hAnsi="Arial" w:cs="Arial"/>
          <w:color w:val="333333"/>
          <w:sz w:val="21"/>
          <w:szCs w:val="21"/>
          <w:lang w:eastAsia="uk-UA"/>
        </w:rPr>
        <w:t>Боромиківської</w:t>
      </w:r>
      <w:proofErr w:type="spellEnd"/>
      <w:r w:rsidRPr="00193500">
        <w:rPr>
          <w:rFonts w:ascii="Arial" w:eastAsia="Times New Roman" w:hAnsi="Arial" w:cs="Arial"/>
          <w:color w:val="333333"/>
          <w:sz w:val="21"/>
          <w:szCs w:val="21"/>
          <w:lang w:eastAsia="uk-UA"/>
        </w:rPr>
        <w:t xml:space="preserve"> сільської ради на 2019 рік» з додатками до цього рішення.</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Прийняття рішення з даного питання необхідне для прозорого та ефективного встановлення місцевих податків та зборів, здійснення необхідного контролю за своєчасністю та повнотою проведення платежів.</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b/>
          <w:bCs/>
          <w:color w:val="333333"/>
          <w:sz w:val="21"/>
          <w:szCs w:val="21"/>
          <w:lang w:eastAsia="uk-UA"/>
        </w:rPr>
        <w:t>2. Цілі регулювання.</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Основними цілями прийняття пропонованого регуляторного акту є:</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визначення переліку податків та зборів, що мають справлятися на території сільської ради;</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встановлення відносин, що виникають у сфері справляння місцевих податків та зборів;</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встановлення розмірів ставок місцевих податків та зборів в межах визначених Податковим кодексом України із врахуванням потреб об’єднаної територіальної громади;</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здійснення планування та прогнозування надходжень від місцевих податків та зборів при формуванні сільського бюджету об’єднаної громади.</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b/>
          <w:bCs/>
          <w:color w:val="333333"/>
          <w:sz w:val="21"/>
          <w:szCs w:val="21"/>
          <w:lang w:eastAsia="uk-UA"/>
        </w:rPr>
        <w:t>3.</w:t>
      </w:r>
      <w:r w:rsidRPr="00193500">
        <w:rPr>
          <w:rFonts w:ascii="Arial" w:eastAsia="Times New Roman" w:hAnsi="Arial" w:cs="Arial"/>
          <w:color w:val="333333"/>
          <w:sz w:val="21"/>
          <w:szCs w:val="21"/>
          <w:lang w:eastAsia="uk-UA"/>
        </w:rPr>
        <w:t> </w:t>
      </w:r>
      <w:r w:rsidRPr="00193500">
        <w:rPr>
          <w:rFonts w:ascii="Arial" w:eastAsia="Times New Roman" w:hAnsi="Arial" w:cs="Arial"/>
          <w:b/>
          <w:bCs/>
          <w:color w:val="333333"/>
          <w:sz w:val="21"/>
          <w:szCs w:val="21"/>
          <w:lang w:eastAsia="uk-UA"/>
        </w:rPr>
        <w:t>Визначення та оцінка усіх прийнятих альтернативних способів досягнення зазначених цілей</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Альтернативи щодо вирішення даної проблеми немає, оскільки відповідно до Податкового кодексу України органи місцевого самоврядування самостійно встановлюють і визначають порядок сплати місцевих податків та зборів відповідно до переліку і в межах установлених граничних розмірів ставок.</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У разі не встановлення рішеннями органів місцевого самоврядування, місцевих податків та зборів. Передбачених пунктом 10.3 статті 10 Кодексу, такі податки і збори сплачуються платниками у порядку, встановленому Кодексом та за мінімальними ставками та без застосування відповідних коефіцієнтів.</w:t>
      </w:r>
      <w:r w:rsidRPr="00193500">
        <w:rPr>
          <w:rFonts w:ascii="Arial" w:eastAsia="Times New Roman" w:hAnsi="Arial" w:cs="Arial"/>
          <w:color w:val="333333"/>
          <w:sz w:val="21"/>
          <w:szCs w:val="21"/>
          <w:lang w:eastAsia="uk-UA"/>
        </w:rPr>
        <w:br/>
        <w:t>Неприйняття рішення «Про встановлення місцевих податків та зборів» спричинить значні втрати дохідної частини бюджету об’єднаної громади.</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b/>
          <w:bCs/>
          <w:color w:val="333333"/>
          <w:sz w:val="21"/>
          <w:szCs w:val="21"/>
          <w:lang w:eastAsia="uk-UA"/>
        </w:rPr>
        <w:t>4. Механізм розв'язання проблеми</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xml:space="preserve">Даним регуляторним актом передбачається встановити на території </w:t>
      </w:r>
      <w:proofErr w:type="spellStart"/>
      <w:r w:rsidR="0019566A">
        <w:rPr>
          <w:rFonts w:ascii="Arial" w:eastAsia="Times New Roman" w:hAnsi="Arial" w:cs="Arial"/>
          <w:color w:val="333333"/>
          <w:sz w:val="21"/>
          <w:szCs w:val="21"/>
          <w:lang w:eastAsia="uk-UA"/>
        </w:rPr>
        <w:t>Боромиківської</w:t>
      </w:r>
      <w:proofErr w:type="spellEnd"/>
      <w:r w:rsidRPr="00193500">
        <w:rPr>
          <w:rFonts w:ascii="Arial" w:eastAsia="Times New Roman" w:hAnsi="Arial" w:cs="Arial"/>
          <w:color w:val="333333"/>
          <w:sz w:val="21"/>
          <w:szCs w:val="21"/>
          <w:lang w:eastAsia="uk-UA"/>
        </w:rPr>
        <w:t xml:space="preserve"> сільської ради місцеві податки та збори, їх ставки та порядок сплати.</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lastRenderedPageBreak/>
        <w:t>Запропонований спосіб відповідає принципу державної регуляторної політики, а саме: доцільність, адекватність, ефективність, збалансованість, передбачуваність, принципу прозорості та врахування громадської думки та пропозицій суб’єктів підприємницької діяльності.</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b/>
          <w:bCs/>
          <w:color w:val="333333"/>
          <w:sz w:val="21"/>
          <w:szCs w:val="21"/>
          <w:lang w:eastAsia="uk-UA"/>
        </w:rPr>
        <w:t>5. Обґрунтування можливості досягнення встановлених цілей у разі прийняття запропонованого регуляторного акта</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Прийняття цього регуляторного акту забезпечить належне справляння місцевих податків та зборів.</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Відповідно до статті 73 Закону України «Про місцеве самоврядування в Україні» рішення, прийняті органами місцевого самоврядування в межах наданих їм повноважень, є обов'язкові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Можливість досягнення зазначених цілей обґрунтована тим, що запропоноване регулювання забезпечує прозорість дій органів місцевого самоврядування по встановленню чіткої процедури сплати місцевих податків та зборів.</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b/>
          <w:bCs/>
          <w:color w:val="333333"/>
          <w:sz w:val="21"/>
          <w:szCs w:val="21"/>
          <w:lang w:eastAsia="uk-UA"/>
        </w:rPr>
        <w:t>6. Аналіз вигод та витрат</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b/>
          <w:bCs/>
          <w:color w:val="333333"/>
          <w:sz w:val="21"/>
          <w:szCs w:val="21"/>
          <w:lang w:eastAsia="uk-UA"/>
        </w:rPr>
        <w:t> Очікувані вигоди та витрати через прийняття регуляторного акта</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Дія зазначеного регуляторного акту поширюється на  фізичних осіб, юридичних осіб, органи місцевого самоврядування, територіально громаду.</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Для визначення очікуваних результатів прийняття запропонованого регуляторного акту, які виникають у різних груп суб’єктів, на яких поширюється дія цього акту, наведена таблиця аналізу вигод та витрат.</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tbl>
      <w:tblPr>
        <w:tblW w:w="100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030"/>
        <w:gridCol w:w="3675"/>
        <w:gridCol w:w="3345"/>
      </w:tblGrid>
      <w:tr w:rsidR="00193500" w:rsidRPr="00193500" w:rsidTr="00193500">
        <w:trPr>
          <w:trHeight w:val="420"/>
        </w:trPr>
        <w:tc>
          <w:tcPr>
            <w:tcW w:w="30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Сфера впливу</w:t>
            </w:r>
          </w:p>
        </w:tc>
        <w:tc>
          <w:tcPr>
            <w:tcW w:w="367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Вигоди</w:t>
            </w:r>
          </w:p>
        </w:tc>
        <w:tc>
          <w:tcPr>
            <w:tcW w:w="33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b/>
                <w:bCs/>
                <w:sz w:val="24"/>
                <w:szCs w:val="24"/>
                <w:lang w:eastAsia="uk-UA"/>
              </w:rPr>
              <w:t>Витрати</w:t>
            </w:r>
          </w:p>
        </w:tc>
      </w:tr>
      <w:tr w:rsidR="00193500" w:rsidRPr="00193500" w:rsidTr="00193500">
        <w:trPr>
          <w:trHeight w:val="945"/>
        </w:trPr>
        <w:tc>
          <w:tcPr>
            <w:tcW w:w="30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Для територіальної</w:t>
            </w:r>
          </w:p>
          <w:p w:rsidR="00193500" w:rsidRPr="00193500" w:rsidRDefault="00193500" w:rsidP="00193500">
            <w:pPr>
              <w:spacing w:after="150" w:line="240" w:lineRule="auto"/>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        громади</w:t>
            </w:r>
          </w:p>
        </w:tc>
        <w:tc>
          <w:tcPr>
            <w:tcW w:w="367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ind w:left="-68"/>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Надходження до сільського бюджету, своєчасне фінансування бюджетної сфери, здійснення робіт по благоустрою</w:t>
            </w:r>
          </w:p>
        </w:tc>
        <w:tc>
          <w:tcPr>
            <w:tcW w:w="33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ind w:left="-85"/>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Відсутні</w:t>
            </w:r>
          </w:p>
        </w:tc>
      </w:tr>
      <w:tr w:rsidR="00193500" w:rsidRPr="00193500" w:rsidTr="00193500">
        <w:trPr>
          <w:trHeight w:val="690"/>
        </w:trPr>
        <w:tc>
          <w:tcPr>
            <w:tcW w:w="30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3500" w:rsidRPr="00193500" w:rsidRDefault="00193500" w:rsidP="00193500">
            <w:pPr>
              <w:spacing w:after="150" w:line="240" w:lineRule="auto"/>
              <w:ind w:left="34"/>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Органи місцевого самоврядування</w:t>
            </w:r>
          </w:p>
        </w:tc>
        <w:tc>
          <w:tcPr>
            <w:tcW w:w="367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3500" w:rsidRPr="00193500" w:rsidRDefault="00193500" w:rsidP="00193500">
            <w:pPr>
              <w:spacing w:after="150" w:line="240" w:lineRule="auto"/>
              <w:ind w:left="-68"/>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Чітке встановлення ставок місцевих податків та зборів;</w:t>
            </w:r>
          </w:p>
        </w:tc>
        <w:tc>
          <w:tcPr>
            <w:tcW w:w="33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3500" w:rsidRPr="00193500" w:rsidRDefault="00193500" w:rsidP="00193500">
            <w:pPr>
              <w:spacing w:after="150" w:line="240" w:lineRule="auto"/>
              <w:ind w:left="-85"/>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Процедура розробки та прийняття регуляторного акта</w:t>
            </w:r>
          </w:p>
        </w:tc>
      </w:tr>
      <w:tr w:rsidR="00193500" w:rsidRPr="00193500" w:rsidTr="00193500">
        <w:trPr>
          <w:trHeight w:val="420"/>
        </w:trPr>
        <w:tc>
          <w:tcPr>
            <w:tcW w:w="30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ind w:left="34"/>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Фізичні та юридичні особи</w:t>
            </w:r>
          </w:p>
        </w:tc>
        <w:tc>
          <w:tcPr>
            <w:tcW w:w="367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ind w:left="-68"/>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Прозорість дій місцевих органів влади</w:t>
            </w:r>
          </w:p>
        </w:tc>
        <w:tc>
          <w:tcPr>
            <w:tcW w:w="33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3500" w:rsidRPr="00193500" w:rsidRDefault="00193500" w:rsidP="00193500">
            <w:pPr>
              <w:spacing w:after="150" w:line="240" w:lineRule="auto"/>
              <w:ind w:left="-85"/>
              <w:rPr>
                <w:rFonts w:ascii="Times New Roman" w:eastAsia="Times New Roman" w:hAnsi="Times New Roman" w:cs="Times New Roman"/>
                <w:sz w:val="24"/>
                <w:szCs w:val="24"/>
                <w:lang w:eastAsia="uk-UA"/>
              </w:rPr>
            </w:pPr>
            <w:r w:rsidRPr="00193500">
              <w:rPr>
                <w:rFonts w:ascii="Times New Roman" w:eastAsia="Times New Roman" w:hAnsi="Times New Roman" w:cs="Times New Roman"/>
                <w:sz w:val="24"/>
                <w:szCs w:val="24"/>
                <w:lang w:eastAsia="uk-UA"/>
              </w:rPr>
              <w:t>Витрати, пов'язані зі сплатою податку</w:t>
            </w:r>
          </w:p>
        </w:tc>
      </w:tr>
    </w:tbl>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b/>
          <w:bCs/>
          <w:color w:val="333333"/>
          <w:sz w:val="21"/>
          <w:szCs w:val="21"/>
          <w:lang w:eastAsia="uk-UA"/>
        </w:rPr>
        <w:t>7. Обґрунтування строку дії запропонованого регуляторного акту</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Зазначений проект нормативно-правового акту є загальнообов’язковим до застосування на території населених пунктів об’єднаної територіальної громади та має необмежений термін дії. В разі внесення змін до Податкового кодексу України в частині справляння місцевих податків та зборів відповідні зміни будуть внесені до цього регуляторного акту.</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b/>
          <w:bCs/>
          <w:color w:val="333333"/>
          <w:sz w:val="21"/>
          <w:szCs w:val="21"/>
          <w:lang w:eastAsia="uk-UA"/>
        </w:rPr>
        <w:t>8. Показники результативності регуляторного акту</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Для визначення результативності цього регуляторного акту пропонується встановити такі загальні показники:</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динаміка кількості платників (в розрізі місцевих податків та зборів);</w:t>
      </w:r>
      <w:r w:rsidRPr="00193500">
        <w:rPr>
          <w:rFonts w:ascii="Arial" w:eastAsia="Times New Roman" w:hAnsi="Arial" w:cs="Arial"/>
          <w:color w:val="333333"/>
          <w:sz w:val="21"/>
          <w:szCs w:val="21"/>
          <w:lang w:eastAsia="uk-UA"/>
        </w:rPr>
        <w:br/>
        <w:t>- обсяги надходжень відповідних місцевих податків та зборів.</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b/>
          <w:bCs/>
          <w:color w:val="333333"/>
          <w:sz w:val="21"/>
          <w:szCs w:val="21"/>
          <w:lang w:eastAsia="uk-UA"/>
        </w:rPr>
        <w:lastRenderedPageBreak/>
        <w:t>9. Заходи, за допомогою яких буде здійснюватися відстеження результативності регуляторного акту:</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Цільова група: фізичні та юридичні особи – платники місцевих податків та зборів.</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Базове відстеження результативності регуляторного акту буде проведено після набрання чинності регуляторного акту.</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Повторне відстеження результативності рішення сільської ради буде здійснено через рік після набрання  ним чинності.</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xml:space="preserve">Відстеження результативності здійснюватимуться на основі офіційних даних </w:t>
      </w:r>
      <w:r w:rsidR="0019566A">
        <w:rPr>
          <w:rFonts w:ascii="Arial" w:eastAsia="Times New Roman" w:hAnsi="Arial" w:cs="Arial"/>
          <w:color w:val="333333"/>
          <w:sz w:val="21"/>
          <w:szCs w:val="21"/>
          <w:lang w:eastAsia="uk-UA"/>
        </w:rPr>
        <w:t>Чернігівської</w:t>
      </w:r>
      <w:r w:rsidRPr="00193500">
        <w:rPr>
          <w:rFonts w:ascii="Arial" w:eastAsia="Times New Roman" w:hAnsi="Arial" w:cs="Arial"/>
          <w:color w:val="333333"/>
          <w:sz w:val="21"/>
          <w:szCs w:val="21"/>
          <w:lang w:eastAsia="uk-UA"/>
        </w:rPr>
        <w:t xml:space="preserve"> ОДПІ ГУ ДФС у </w:t>
      </w:r>
      <w:r w:rsidR="0019566A">
        <w:rPr>
          <w:rFonts w:ascii="Arial" w:eastAsia="Times New Roman" w:hAnsi="Arial" w:cs="Arial"/>
          <w:color w:val="333333"/>
          <w:sz w:val="21"/>
          <w:szCs w:val="21"/>
          <w:lang w:eastAsia="uk-UA"/>
        </w:rPr>
        <w:t>Чернігівській</w:t>
      </w:r>
      <w:r w:rsidRPr="00193500">
        <w:rPr>
          <w:rFonts w:ascii="Arial" w:eastAsia="Times New Roman" w:hAnsi="Arial" w:cs="Arial"/>
          <w:color w:val="333333"/>
          <w:sz w:val="21"/>
          <w:szCs w:val="21"/>
          <w:lang w:eastAsia="uk-UA"/>
        </w:rPr>
        <w:t xml:space="preserve"> області, відділу бухгалтерського обліку та фінансової звітності  </w:t>
      </w:r>
      <w:proofErr w:type="spellStart"/>
      <w:r w:rsidR="0019566A">
        <w:rPr>
          <w:rFonts w:ascii="Arial" w:eastAsia="Times New Roman" w:hAnsi="Arial" w:cs="Arial"/>
          <w:color w:val="333333"/>
          <w:sz w:val="21"/>
          <w:szCs w:val="21"/>
          <w:lang w:eastAsia="uk-UA"/>
        </w:rPr>
        <w:t>Боромиківської</w:t>
      </w:r>
      <w:proofErr w:type="spellEnd"/>
      <w:r w:rsidRPr="00193500">
        <w:rPr>
          <w:rFonts w:ascii="Arial" w:eastAsia="Times New Roman" w:hAnsi="Arial" w:cs="Arial"/>
          <w:color w:val="333333"/>
          <w:sz w:val="21"/>
          <w:szCs w:val="21"/>
          <w:lang w:eastAsia="uk-UA"/>
        </w:rPr>
        <w:t xml:space="preserve">  сільської ради</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Сільський голова                                                                          </w:t>
      </w:r>
      <w:r w:rsidR="0019566A">
        <w:rPr>
          <w:rFonts w:ascii="Arial" w:eastAsia="Times New Roman" w:hAnsi="Arial" w:cs="Arial"/>
          <w:color w:val="333333"/>
          <w:sz w:val="21"/>
          <w:szCs w:val="21"/>
          <w:lang w:eastAsia="uk-UA"/>
        </w:rPr>
        <w:t>В.М.</w:t>
      </w:r>
      <w:proofErr w:type="spellStart"/>
      <w:r w:rsidR="0019566A">
        <w:rPr>
          <w:rFonts w:ascii="Arial" w:eastAsia="Times New Roman" w:hAnsi="Arial" w:cs="Arial"/>
          <w:color w:val="333333"/>
          <w:sz w:val="21"/>
          <w:szCs w:val="21"/>
          <w:lang w:eastAsia="uk-UA"/>
        </w:rPr>
        <w:t>Шелупець</w:t>
      </w:r>
      <w:proofErr w:type="spellEnd"/>
    </w:p>
    <w:p w:rsidR="00193500" w:rsidRPr="00193500" w:rsidRDefault="00193500" w:rsidP="00193500">
      <w:pPr>
        <w:shd w:val="clear" w:color="auto" w:fill="FFFFFF"/>
        <w:spacing w:after="150" w:line="240" w:lineRule="auto"/>
        <w:rPr>
          <w:rFonts w:ascii="Arial" w:eastAsia="Times New Roman" w:hAnsi="Arial" w:cs="Arial"/>
          <w:color w:val="333333"/>
          <w:sz w:val="21"/>
          <w:szCs w:val="21"/>
          <w:lang w:eastAsia="uk-UA"/>
        </w:rPr>
      </w:pPr>
      <w:r w:rsidRPr="00193500">
        <w:rPr>
          <w:rFonts w:ascii="Arial" w:eastAsia="Times New Roman" w:hAnsi="Arial" w:cs="Arial"/>
          <w:color w:val="333333"/>
          <w:sz w:val="21"/>
          <w:szCs w:val="21"/>
          <w:lang w:eastAsia="uk-UA"/>
        </w:rPr>
        <w:t> </w:t>
      </w:r>
    </w:p>
    <w:p w:rsidR="009C63E1" w:rsidRPr="00435AF6" w:rsidRDefault="009C63E1" w:rsidP="00435AF6">
      <w:pPr>
        <w:shd w:val="clear" w:color="auto" w:fill="FFFFFF"/>
        <w:spacing w:after="150" w:line="240" w:lineRule="auto"/>
        <w:ind w:left="567"/>
        <w:rPr>
          <w:rFonts w:ascii="Arial" w:eastAsia="Times New Roman" w:hAnsi="Arial" w:cs="Arial"/>
          <w:color w:val="333333"/>
          <w:sz w:val="21"/>
          <w:szCs w:val="21"/>
          <w:lang w:eastAsia="uk-UA"/>
        </w:rPr>
      </w:pPr>
    </w:p>
    <w:sectPr w:rsidR="009C63E1" w:rsidRPr="00435AF6" w:rsidSect="00D36C5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orbel"/>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Franklin Gothic Demi">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211" w:hanging="360"/>
      </w:pPr>
      <w:rPr>
        <w:rFonts w:ascii="Times New Roman" w:hAnsi="Times New Roman" w:cs="Times New Roman"/>
        <w:b w:val="0"/>
        <w:sz w:val="28"/>
        <w:szCs w:val="28"/>
      </w:rPr>
    </w:lvl>
  </w:abstractNum>
  <w:abstractNum w:abstractNumId="2">
    <w:nsid w:val="00CC3DF4"/>
    <w:multiLevelType w:val="multilevel"/>
    <w:tmpl w:val="0DAAA6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203E00"/>
    <w:multiLevelType w:val="multilevel"/>
    <w:tmpl w:val="A3A8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374E8"/>
    <w:multiLevelType w:val="multilevel"/>
    <w:tmpl w:val="874E3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B840C2"/>
    <w:multiLevelType w:val="multilevel"/>
    <w:tmpl w:val="0F709B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601225"/>
    <w:multiLevelType w:val="hybridMultilevel"/>
    <w:tmpl w:val="155A626A"/>
    <w:lvl w:ilvl="0" w:tplc="EB46A1A0">
      <w:start w:val="5"/>
      <w:numFmt w:val="bullet"/>
      <w:lvlText w:val="-"/>
      <w:lvlJc w:val="left"/>
      <w:pPr>
        <w:ind w:left="4046"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35844DA6"/>
    <w:multiLevelType w:val="multilevel"/>
    <w:tmpl w:val="2780E5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853907"/>
    <w:multiLevelType w:val="multilevel"/>
    <w:tmpl w:val="7F36AE3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62C55B7E"/>
    <w:multiLevelType w:val="multilevel"/>
    <w:tmpl w:val="728248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FD4B14"/>
    <w:multiLevelType w:val="hybridMultilevel"/>
    <w:tmpl w:val="9A2C263C"/>
    <w:lvl w:ilvl="0" w:tplc="A6707FA6">
      <w:start w:val="4"/>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69618A3"/>
    <w:multiLevelType w:val="multilevel"/>
    <w:tmpl w:val="90C6A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833DAC"/>
    <w:multiLevelType w:val="multilevel"/>
    <w:tmpl w:val="854A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1"/>
  </w:num>
  <w:num w:numId="4">
    <w:abstractNumId w:val="12"/>
  </w:num>
  <w:num w:numId="5">
    <w:abstractNumId w:val="5"/>
  </w:num>
  <w:num w:numId="6">
    <w:abstractNumId w:val="7"/>
  </w:num>
  <w:num w:numId="7">
    <w:abstractNumId w:val="9"/>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435AF6"/>
    <w:rsid w:val="00001D89"/>
    <w:rsid w:val="00057AFC"/>
    <w:rsid w:val="000D4F72"/>
    <w:rsid w:val="000F563A"/>
    <w:rsid w:val="00193500"/>
    <w:rsid w:val="0019566A"/>
    <w:rsid w:val="003976A1"/>
    <w:rsid w:val="00435AF6"/>
    <w:rsid w:val="00440C01"/>
    <w:rsid w:val="0068648C"/>
    <w:rsid w:val="00740854"/>
    <w:rsid w:val="007F7F6B"/>
    <w:rsid w:val="008D446E"/>
    <w:rsid w:val="009C63E1"/>
    <w:rsid w:val="00AA5382"/>
    <w:rsid w:val="00BD6DCB"/>
    <w:rsid w:val="00D01CCC"/>
    <w:rsid w:val="00D36C5B"/>
    <w:rsid w:val="00ED1C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6A1"/>
  </w:style>
  <w:style w:type="paragraph" w:styleId="1">
    <w:name w:val="heading 1"/>
    <w:basedOn w:val="a"/>
    <w:link w:val="10"/>
    <w:uiPriority w:val="9"/>
    <w:qFormat/>
    <w:rsid w:val="00435A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unhideWhenUsed/>
    <w:qFormat/>
    <w:rsid w:val="009C63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F56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F563A"/>
    <w:pPr>
      <w:keepNext/>
      <w:widowControl w:val="0"/>
      <w:shd w:val="clear" w:color="auto" w:fill="FFFFFF"/>
      <w:autoSpaceDE w:val="0"/>
      <w:autoSpaceDN w:val="0"/>
      <w:adjustRightInd w:val="0"/>
      <w:spacing w:after="0" w:line="475" w:lineRule="exact"/>
      <w:ind w:left="2628"/>
      <w:outlineLvl w:val="3"/>
    </w:pPr>
    <w:rPr>
      <w:rFonts w:ascii="Times New Roman" w:eastAsia="Times New Roman" w:hAnsi="Times New Roman" w:cs="Times New Roman"/>
      <w:b/>
      <w:bCs/>
      <w:color w:val="323232"/>
      <w:sz w:val="28"/>
      <w:szCs w:val="28"/>
      <w:lang w:eastAsia="ru-RU"/>
    </w:rPr>
  </w:style>
  <w:style w:type="paragraph" w:styleId="5">
    <w:name w:val="heading 5"/>
    <w:basedOn w:val="a"/>
    <w:next w:val="a"/>
    <w:link w:val="50"/>
    <w:semiHidden/>
    <w:unhideWhenUsed/>
    <w:qFormat/>
    <w:rsid w:val="000F563A"/>
    <w:pPr>
      <w:keepNext/>
      <w:widowControl w:val="0"/>
      <w:shd w:val="clear" w:color="auto" w:fill="FFFFFF"/>
      <w:autoSpaceDE w:val="0"/>
      <w:autoSpaceDN w:val="0"/>
      <w:adjustRightInd w:val="0"/>
      <w:spacing w:after="0" w:line="475" w:lineRule="exact"/>
      <w:ind w:left="1382" w:right="518" w:hanging="86"/>
      <w:outlineLvl w:val="4"/>
    </w:pPr>
    <w:rPr>
      <w:rFonts w:ascii="Times New Roman" w:eastAsia="Times New Roman" w:hAnsi="Times New Roman" w:cs="Times New Roman"/>
      <w:b/>
      <w:bCs/>
      <w:color w:val="323232"/>
      <w:spacing w:val="-2"/>
      <w:sz w:val="28"/>
      <w:szCs w:val="28"/>
      <w:lang w:eastAsia="ru-RU"/>
    </w:rPr>
  </w:style>
  <w:style w:type="paragraph" w:styleId="6">
    <w:name w:val="heading 6"/>
    <w:basedOn w:val="a"/>
    <w:next w:val="a"/>
    <w:link w:val="60"/>
    <w:uiPriority w:val="9"/>
    <w:unhideWhenUsed/>
    <w:qFormat/>
    <w:rsid w:val="000F563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8">
    <w:name w:val="heading 8"/>
    <w:basedOn w:val="a"/>
    <w:next w:val="a"/>
    <w:link w:val="80"/>
    <w:uiPriority w:val="9"/>
    <w:semiHidden/>
    <w:unhideWhenUsed/>
    <w:qFormat/>
    <w:rsid w:val="009C63E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C63E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5AF6"/>
    <w:rPr>
      <w:rFonts w:ascii="Times New Roman" w:eastAsia="Times New Roman" w:hAnsi="Times New Roman" w:cs="Times New Roman"/>
      <w:b/>
      <w:bCs/>
      <w:kern w:val="36"/>
      <w:sz w:val="48"/>
      <w:szCs w:val="48"/>
      <w:lang w:eastAsia="uk-UA"/>
    </w:rPr>
  </w:style>
  <w:style w:type="paragraph" w:styleId="a3">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unhideWhenUsed/>
    <w:rsid w:val="00435A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435AF6"/>
    <w:rPr>
      <w:color w:val="0000FF"/>
      <w:u w:val="single"/>
    </w:rPr>
  </w:style>
  <w:style w:type="paragraph" w:styleId="a5">
    <w:name w:val="Balloon Text"/>
    <w:basedOn w:val="a"/>
    <w:link w:val="a6"/>
    <w:uiPriority w:val="99"/>
    <w:semiHidden/>
    <w:unhideWhenUsed/>
    <w:rsid w:val="00435A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5AF6"/>
    <w:rPr>
      <w:rFonts w:ascii="Tahoma" w:hAnsi="Tahoma" w:cs="Tahoma"/>
      <w:sz w:val="16"/>
      <w:szCs w:val="16"/>
    </w:rPr>
  </w:style>
  <w:style w:type="character" w:customStyle="1" w:styleId="20">
    <w:name w:val="Заголовок 2 Знак"/>
    <w:basedOn w:val="a0"/>
    <w:link w:val="2"/>
    <w:uiPriority w:val="9"/>
    <w:rsid w:val="009C63E1"/>
    <w:rPr>
      <w:rFonts w:asciiTheme="majorHAnsi" w:eastAsiaTheme="majorEastAsia" w:hAnsiTheme="majorHAnsi" w:cstheme="majorBidi"/>
      <w:b/>
      <w:bCs/>
      <w:color w:val="4F81BD" w:themeColor="accent1"/>
      <w:sz w:val="26"/>
      <w:szCs w:val="26"/>
    </w:rPr>
  </w:style>
  <w:style w:type="character" w:customStyle="1" w:styleId="80">
    <w:name w:val="Заголовок 8 Знак"/>
    <w:basedOn w:val="a0"/>
    <w:link w:val="8"/>
    <w:uiPriority w:val="9"/>
    <w:semiHidden/>
    <w:rsid w:val="009C63E1"/>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C63E1"/>
    <w:rPr>
      <w:rFonts w:asciiTheme="majorHAnsi" w:eastAsiaTheme="majorEastAsia" w:hAnsiTheme="majorHAnsi" w:cstheme="majorBidi"/>
      <w:i/>
      <w:iCs/>
      <w:color w:val="404040" w:themeColor="text1" w:themeTint="BF"/>
      <w:sz w:val="20"/>
      <w:szCs w:val="20"/>
    </w:rPr>
  </w:style>
  <w:style w:type="paragraph" w:styleId="a7">
    <w:name w:val="No Spacing"/>
    <w:uiPriority w:val="1"/>
    <w:qFormat/>
    <w:rsid w:val="009C63E1"/>
    <w:pPr>
      <w:widowControl w:val="0"/>
      <w:spacing w:after="0" w:line="240" w:lineRule="auto"/>
    </w:pPr>
    <w:rPr>
      <w:rFonts w:ascii="Courier New" w:eastAsia="Courier New" w:hAnsi="Courier New" w:cs="Courier New"/>
      <w:color w:val="000000"/>
      <w:sz w:val="24"/>
      <w:szCs w:val="24"/>
      <w:lang w:eastAsia="ru-RU"/>
    </w:rPr>
  </w:style>
  <w:style w:type="character" w:styleId="a8">
    <w:name w:val="Emphasis"/>
    <w:basedOn w:val="a0"/>
    <w:uiPriority w:val="20"/>
    <w:qFormat/>
    <w:rsid w:val="009C63E1"/>
    <w:rPr>
      <w:i/>
      <w:iCs/>
    </w:rPr>
  </w:style>
  <w:style w:type="paragraph" w:customStyle="1" w:styleId="c23">
    <w:name w:val="c23"/>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10">
    <w:name w:val="c10"/>
    <w:basedOn w:val="a0"/>
    <w:rsid w:val="00D36C5B"/>
  </w:style>
  <w:style w:type="paragraph" w:customStyle="1" w:styleId="c9">
    <w:name w:val="c9"/>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32">
    <w:name w:val="c32"/>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22">
    <w:name w:val="c22"/>
    <w:basedOn w:val="a0"/>
    <w:rsid w:val="00D36C5B"/>
  </w:style>
  <w:style w:type="paragraph" w:customStyle="1" w:styleId="c95">
    <w:name w:val="c95"/>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117">
    <w:name w:val="c117"/>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65">
    <w:name w:val="c65"/>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1">
    <w:name w:val="c1"/>
    <w:basedOn w:val="a0"/>
    <w:rsid w:val="00D36C5B"/>
  </w:style>
  <w:style w:type="paragraph" w:customStyle="1" w:styleId="c29">
    <w:name w:val="c29"/>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71">
    <w:name w:val="c71"/>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74">
    <w:name w:val="c74"/>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40">
    <w:name w:val="c40"/>
    <w:basedOn w:val="a0"/>
    <w:rsid w:val="00D36C5B"/>
  </w:style>
  <w:style w:type="paragraph" w:customStyle="1" w:styleId="c6">
    <w:name w:val="c6"/>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16">
    <w:name w:val="c16"/>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132">
    <w:name w:val="c132"/>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45">
    <w:name w:val="c45"/>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52">
    <w:name w:val="c52"/>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107">
    <w:name w:val="c107"/>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60">
    <w:name w:val="c60"/>
    <w:basedOn w:val="a0"/>
    <w:rsid w:val="00D36C5B"/>
  </w:style>
  <w:style w:type="paragraph" w:customStyle="1" w:styleId="c86">
    <w:name w:val="c86"/>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0">
    <w:name w:val="c0"/>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13">
    <w:name w:val="c13"/>
    <w:basedOn w:val="a0"/>
    <w:rsid w:val="00D36C5B"/>
  </w:style>
  <w:style w:type="character" w:customStyle="1" w:styleId="c94">
    <w:name w:val="c94"/>
    <w:basedOn w:val="a0"/>
    <w:rsid w:val="00D36C5B"/>
  </w:style>
  <w:style w:type="paragraph" w:customStyle="1" w:styleId="c88">
    <w:name w:val="c88"/>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89">
    <w:name w:val="c89"/>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31">
    <w:name w:val="c31"/>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77">
    <w:name w:val="c77"/>
    <w:basedOn w:val="a0"/>
    <w:rsid w:val="00D36C5B"/>
  </w:style>
  <w:style w:type="paragraph" w:customStyle="1" w:styleId="c90">
    <w:name w:val="c90"/>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124">
    <w:name w:val="c124"/>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49">
    <w:name w:val="c49"/>
    <w:basedOn w:val="a0"/>
    <w:rsid w:val="00D36C5B"/>
  </w:style>
  <w:style w:type="character" w:customStyle="1" w:styleId="c91">
    <w:name w:val="c91"/>
    <w:basedOn w:val="a0"/>
    <w:rsid w:val="00D36C5B"/>
  </w:style>
  <w:style w:type="character" w:customStyle="1" w:styleId="c26">
    <w:name w:val="c26"/>
    <w:basedOn w:val="a0"/>
    <w:rsid w:val="00D36C5B"/>
  </w:style>
  <w:style w:type="paragraph" w:customStyle="1" w:styleId="c105">
    <w:name w:val="c105"/>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72">
    <w:name w:val="c72"/>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82">
    <w:name w:val="c82"/>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112">
    <w:name w:val="c112"/>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69">
    <w:name w:val="c69"/>
    <w:basedOn w:val="a0"/>
    <w:rsid w:val="00D36C5B"/>
  </w:style>
  <w:style w:type="character" w:customStyle="1" w:styleId="c119">
    <w:name w:val="c119"/>
    <w:basedOn w:val="a0"/>
    <w:rsid w:val="00D36C5B"/>
  </w:style>
  <w:style w:type="paragraph" w:customStyle="1" w:styleId="c5">
    <w:name w:val="c5"/>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120">
    <w:name w:val="c120"/>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84">
    <w:name w:val="c84"/>
    <w:basedOn w:val="a0"/>
    <w:rsid w:val="00D36C5B"/>
  </w:style>
  <w:style w:type="paragraph" w:customStyle="1" w:styleId="c37">
    <w:name w:val="c37"/>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8">
    <w:name w:val="c8"/>
    <w:basedOn w:val="a0"/>
    <w:rsid w:val="00D36C5B"/>
  </w:style>
  <w:style w:type="paragraph" w:customStyle="1" w:styleId="c56">
    <w:name w:val="c56"/>
    <w:basedOn w:val="a"/>
    <w:rsid w:val="00D36C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rsid w:val="000F563A"/>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0F563A"/>
    <w:rPr>
      <w:rFonts w:ascii="Times New Roman" w:eastAsia="Times New Roman" w:hAnsi="Times New Roman" w:cs="Times New Roman"/>
      <w:b/>
      <w:bCs/>
      <w:color w:val="323232"/>
      <w:sz w:val="28"/>
      <w:szCs w:val="28"/>
      <w:shd w:val="clear" w:color="auto" w:fill="FFFFFF"/>
      <w:lang w:eastAsia="ru-RU"/>
    </w:rPr>
  </w:style>
  <w:style w:type="character" w:customStyle="1" w:styleId="50">
    <w:name w:val="Заголовок 5 Знак"/>
    <w:basedOn w:val="a0"/>
    <w:link w:val="5"/>
    <w:semiHidden/>
    <w:rsid w:val="000F563A"/>
    <w:rPr>
      <w:rFonts w:ascii="Times New Roman" w:eastAsia="Times New Roman" w:hAnsi="Times New Roman" w:cs="Times New Roman"/>
      <w:b/>
      <w:bCs/>
      <w:color w:val="323232"/>
      <w:spacing w:val="-2"/>
      <w:sz w:val="28"/>
      <w:szCs w:val="28"/>
      <w:shd w:val="clear" w:color="auto" w:fill="FFFFFF"/>
      <w:lang w:eastAsia="ru-RU"/>
    </w:rPr>
  </w:style>
  <w:style w:type="character" w:customStyle="1" w:styleId="60">
    <w:name w:val="Заголовок 6 Знак"/>
    <w:basedOn w:val="a0"/>
    <w:link w:val="6"/>
    <w:uiPriority w:val="9"/>
    <w:rsid w:val="000F563A"/>
    <w:rPr>
      <w:rFonts w:asciiTheme="majorHAnsi" w:eastAsiaTheme="majorEastAsia" w:hAnsiTheme="majorHAnsi" w:cstheme="majorBidi"/>
      <w:i/>
      <w:iCs/>
      <w:color w:val="243F60" w:themeColor="accent1" w:themeShade="7F"/>
      <w:sz w:val="24"/>
      <w:szCs w:val="24"/>
      <w:lang w:eastAsia="ru-RU"/>
    </w:rPr>
  </w:style>
  <w:style w:type="paragraph" w:styleId="a9">
    <w:name w:val="List Paragraph"/>
    <w:basedOn w:val="a"/>
    <w:uiPriority w:val="34"/>
    <w:qFormat/>
    <w:rsid w:val="000F563A"/>
    <w:pPr>
      <w:spacing w:after="0" w:line="240" w:lineRule="auto"/>
      <w:ind w:left="720"/>
      <w:contextualSpacing/>
    </w:pPr>
    <w:rPr>
      <w:rFonts w:ascii="Times New Roman" w:eastAsia="SimSun" w:hAnsi="Times New Roman" w:cs="Times New Roman"/>
      <w:sz w:val="24"/>
      <w:szCs w:val="24"/>
      <w:lang w:eastAsia="ru-RU"/>
    </w:rPr>
  </w:style>
  <w:style w:type="character" w:styleId="aa">
    <w:name w:val="Strong"/>
    <w:basedOn w:val="a0"/>
    <w:uiPriority w:val="22"/>
    <w:qFormat/>
    <w:rsid w:val="000F563A"/>
    <w:rPr>
      <w:b/>
      <w:bCs/>
    </w:rPr>
  </w:style>
  <w:style w:type="character" w:customStyle="1" w:styleId="apple-converted-space">
    <w:name w:val="apple-converted-space"/>
    <w:basedOn w:val="a0"/>
    <w:rsid w:val="000F563A"/>
  </w:style>
  <w:style w:type="paragraph" w:styleId="ab">
    <w:name w:val="Body Text"/>
    <w:basedOn w:val="a"/>
    <w:link w:val="ac"/>
    <w:uiPriority w:val="99"/>
    <w:rsid w:val="000F563A"/>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c">
    <w:name w:val="Основной текст Знак"/>
    <w:basedOn w:val="a0"/>
    <w:link w:val="ab"/>
    <w:uiPriority w:val="99"/>
    <w:rsid w:val="000F563A"/>
    <w:rPr>
      <w:rFonts w:ascii="Times New Roman" w:eastAsia="Times New Roman" w:hAnsi="Times New Roman" w:cs="Times New Roman"/>
      <w:sz w:val="28"/>
      <w:szCs w:val="20"/>
      <w:lang w:eastAsia="zh-CN"/>
    </w:rPr>
  </w:style>
  <w:style w:type="paragraph" w:customStyle="1" w:styleId="12">
    <w:name w:val="Название объекта1"/>
    <w:basedOn w:val="a"/>
    <w:uiPriority w:val="99"/>
    <w:rsid w:val="000F563A"/>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rvps2">
    <w:name w:val="rvps2"/>
    <w:basedOn w:val="a"/>
    <w:uiPriority w:val="99"/>
    <w:rsid w:val="000F563A"/>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d">
    <w:name w:val="Table Grid"/>
    <w:basedOn w:val="a1"/>
    <w:rsid w:val="000F563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Zakonu">
    <w:name w:val="StyleZakonu Знак"/>
    <w:link w:val="StyleZakonu0"/>
    <w:locked/>
    <w:rsid w:val="000F563A"/>
    <w:rPr>
      <w:lang w:eastAsia="ru-RU"/>
    </w:rPr>
  </w:style>
  <w:style w:type="paragraph" w:customStyle="1" w:styleId="StyleZakonu0">
    <w:name w:val="StyleZakonu"/>
    <w:basedOn w:val="a"/>
    <w:link w:val="StyleZakonu"/>
    <w:rsid w:val="000F563A"/>
    <w:pPr>
      <w:spacing w:after="60" w:line="220" w:lineRule="exact"/>
      <w:ind w:firstLine="284"/>
      <w:jc w:val="both"/>
    </w:pPr>
    <w:rPr>
      <w:lang w:eastAsia="ru-RU"/>
    </w:rPr>
  </w:style>
  <w:style w:type="paragraph" w:styleId="ae">
    <w:name w:val="Plain Text"/>
    <w:basedOn w:val="a"/>
    <w:link w:val="af"/>
    <w:uiPriority w:val="99"/>
    <w:rsid w:val="000F563A"/>
    <w:pPr>
      <w:spacing w:after="0" w:line="240" w:lineRule="auto"/>
    </w:pPr>
    <w:rPr>
      <w:rFonts w:ascii="Courier New" w:eastAsia="Times New Roman" w:hAnsi="Courier New" w:cs="Times New Roman"/>
      <w:sz w:val="20"/>
      <w:szCs w:val="20"/>
      <w:lang w:val="ru-RU" w:eastAsia="uk-UA"/>
    </w:rPr>
  </w:style>
  <w:style w:type="character" w:customStyle="1" w:styleId="af">
    <w:name w:val="Текст Знак"/>
    <w:basedOn w:val="a0"/>
    <w:link w:val="ae"/>
    <w:uiPriority w:val="99"/>
    <w:rsid w:val="000F563A"/>
    <w:rPr>
      <w:rFonts w:ascii="Courier New" w:eastAsia="Times New Roman" w:hAnsi="Courier New" w:cs="Times New Roman"/>
      <w:sz w:val="20"/>
      <w:szCs w:val="20"/>
      <w:lang w:val="ru-RU" w:eastAsia="uk-UA"/>
    </w:rPr>
  </w:style>
  <w:style w:type="paragraph" w:customStyle="1" w:styleId="21">
    <w:name w:val="Основной текст 21"/>
    <w:basedOn w:val="a"/>
    <w:uiPriority w:val="99"/>
    <w:rsid w:val="000F563A"/>
    <w:pPr>
      <w:suppressAutoHyphens/>
      <w:spacing w:after="120" w:line="480" w:lineRule="auto"/>
    </w:pPr>
    <w:rPr>
      <w:rFonts w:ascii="Times New Roman" w:eastAsia="SimSun" w:hAnsi="Times New Roman" w:cs="Times New Roman"/>
      <w:sz w:val="24"/>
      <w:szCs w:val="24"/>
      <w:lang w:eastAsia="zh-CN"/>
    </w:rPr>
  </w:style>
  <w:style w:type="paragraph" w:styleId="af0">
    <w:name w:val="Title"/>
    <w:basedOn w:val="a"/>
    <w:next w:val="a"/>
    <w:link w:val="af1"/>
    <w:uiPriority w:val="99"/>
    <w:qFormat/>
    <w:rsid w:val="000F5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1">
    <w:name w:val="Название Знак"/>
    <w:basedOn w:val="a0"/>
    <w:link w:val="af0"/>
    <w:uiPriority w:val="99"/>
    <w:rsid w:val="000F563A"/>
    <w:rPr>
      <w:rFonts w:asciiTheme="majorHAnsi" w:eastAsiaTheme="majorEastAsia" w:hAnsiTheme="majorHAnsi" w:cstheme="majorBidi"/>
      <w:color w:val="17365D" w:themeColor="text2" w:themeShade="BF"/>
      <w:spacing w:val="5"/>
      <w:kern w:val="28"/>
      <w:sz w:val="52"/>
      <w:szCs w:val="52"/>
      <w:lang w:eastAsia="ru-RU"/>
    </w:rPr>
  </w:style>
  <w:style w:type="character" w:styleId="af2">
    <w:name w:val="Subtle Emphasis"/>
    <w:basedOn w:val="a0"/>
    <w:uiPriority w:val="19"/>
    <w:qFormat/>
    <w:rsid w:val="000F563A"/>
    <w:rPr>
      <w:i/>
      <w:iCs/>
      <w:color w:val="808080" w:themeColor="text1" w:themeTint="7F"/>
    </w:rPr>
  </w:style>
  <w:style w:type="paragraph" w:styleId="31">
    <w:name w:val="toc 3"/>
    <w:basedOn w:val="a"/>
    <w:next w:val="a"/>
    <w:autoRedefine/>
    <w:semiHidden/>
    <w:unhideWhenUsed/>
    <w:rsid w:val="000F563A"/>
    <w:pPr>
      <w:tabs>
        <w:tab w:val="left" w:pos="142"/>
        <w:tab w:val="left" w:pos="426"/>
        <w:tab w:val="left" w:pos="709"/>
        <w:tab w:val="left" w:pos="851"/>
        <w:tab w:val="left" w:pos="9072"/>
        <w:tab w:val="left" w:pos="9354"/>
      </w:tabs>
      <w:suppressAutoHyphens/>
      <w:spacing w:before="120" w:after="0" w:line="240" w:lineRule="auto"/>
      <w:jc w:val="both"/>
    </w:pPr>
    <w:rPr>
      <w:rFonts w:ascii="Times New Roman" w:eastAsia="Times New Roman" w:hAnsi="Times New Roman" w:cs="Times New Roman"/>
      <w:sz w:val="24"/>
      <w:szCs w:val="24"/>
      <w:lang w:eastAsia="zh-CN"/>
    </w:rPr>
  </w:style>
  <w:style w:type="paragraph" w:customStyle="1" w:styleId="af3">
    <w:name w:val="Заголовок"/>
    <w:basedOn w:val="a"/>
    <w:next w:val="ab"/>
    <w:rsid w:val="000F563A"/>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af4">
    <w:name w:val="Нормальний текст"/>
    <w:basedOn w:val="a"/>
    <w:link w:val="af5"/>
    <w:uiPriority w:val="99"/>
    <w:rsid w:val="000F563A"/>
    <w:pPr>
      <w:spacing w:before="120" w:after="0" w:line="240" w:lineRule="auto"/>
      <w:ind w:firstLine="567"/>
    </w:pPr>
    <w:rPr>
      <w:rFonts w:ascii="Antiqua" w:eastAsia="Times New Roman" w:hAnsi="Antiqua" w:cs="Times New Roman"/>
      <w:sz w:val="26"/>
      <w:szCs w:val="20"/>
      <w:lang w:eastAsia="ru-RU"/>
    </w:rPr>
  </w:style>
  <w:style w:type="character" w:customStyle="1" w:styleId="af5">
    <w:name w:val="Нормальний текст Знак"/>
    <w:link w:val="af4"/>
    <w:uiPriority w:val="99"/>
    <w:locked/>
    <w:rsid w:val="000F563A"/>
    <w:rPr>
      <w:rFonts w:ascii="Antiqua" w:eastAsia="Times New Roman" w:hAnsi="Antiqua" w:cs="Times New Roman"/>
      <w:sz w:val="26"/>
      <w:szCs w:val="20"/>
      <w:lang w:eastAsia="ru-RU"/>
    </w:rPr>
  </w:style>
  <w:style w:type="paragraph" w:customStyle="1" w:styleId="af6">
    <w:name w:val="Назва документа"/>
    <w:basedOn w:val="a"/>
    <w:next w:val="af4"/>
    <w:rsid w:val="000F563A"/>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0F563A"/>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3"/>
    <w:uiPriority w:val="99"/>
    <w:locked/>
    <w:rsid w:val="000F563A"/>
    <w:rPr>
      <w:rFonts w:ascii="Times New Roman" w:eastAsia="Times New Roman" w:hAnsi="Times New Roman" w:cs="Times New Roman"/>
      <w:sz w:val="24"/>
      <w:szCs w:val="24"/>
      <w:lang w:eastAsia="uk-UA"/>
    </w:rPr>
  </w:style>
  <w:style w:type="paragraph" w:customStyle="1" w:styleId="13">
    <w:name w:val="1"/>
    <w:basedOn w:val="a"/>
    <w:rsid w:val="000F563A"/>
    <w:pPr>
      <w:spacing w:after="0" w:line="240" w:lineRule="auto"/>
    </w:pPr>
    <w:rPr>
      <w:rFonts w:ascii="Verdana" w:eastAsia="Times New Roman" w:hAnsi="Verdana" w:cs="Verdana"/>
      <w:sz w:val="20"/>
      <w:szCs w:val="20"/>
      <w:lang w:val="en-US"/>
    </w:rPr>
  </w:style>
  <w:style w:type="character" w:customStyle="1" w:styleId="rvts9">
    <w:name w:val="rvts9"/>
    <w:uiPriority w:val="99"/>
    <w:rsid w:val="000F563A"/>
  </w:style>
  <w:style w:type="paragraph" w:customStyle="1" w:styleId="Style8">
    <w:name w:val="Style8"/>
    <w:basedOn w:val="a"/>
    <w:rsid w:val="000F563A"/>
    <w:pPr>
      <w:widowControl w:val="0"/>
      <w:autoSpaceDE w:val="0"/>
      <w:autoSpaceDN w:val="0"/>
      <w:adjustRightInd w:val="0"/>
      <w:spacing w:after="0" w:line="322" w:lineRule="exact"/>
    </w:pPr>
    <w:rPr>
      <w:rFonts w:ascii="Franklin Gothic Demi" w:eastAsia="Times New Roman" w:hAnsi="Franklin Gothic Demi" w:cs="Times New Roman"/>
      <w:sz w:val="24"/>
      <w:szCs w:val="24"/>
      <w:lang w:val="ru-RU" w:eastAsia="ru-RU"/>
    </w:rPr>
  </w:style>
  <w:style w:type="character" w:customStyle="1" w:styleId="FontStyle14">
    <w:name w:val="Font Style14"/>
    <w:rsid w:val="000F563A"/>
    <w:rPr>
      <w:rFonts w:ascii="Times New Roman" w:hAnsi="Times New Roman" w:cs="Times New Roman" w:hint="default"/>
      <w:sz w:val="26"/>
      <w:szCs w:val="26"/>
    </w:rPr>
  </w:style>
  <w:style w:type="paragraph" w:customStyle="1" w:styleId="rvps12">
    <w:name w:val="rvps12"/>
    <w:basedOn w:val="a"/>
    <w:rsid w:val="000F56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rsid w:val="000F56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0F563A"/>
  </w:style>
  <w:style w:type="paragraph" w:styleId="af7">
    <w:name w:val="Body Text Indent"/>
    <w:basedOn w:val="a"/>
    <w:link w:val="af8"/>
    <w:uiPriority w:val="99"/>
    <w:unhideWhenUsed/>
    <w:rsid w:val="000F563A"/>
    <w:pPr>
      <w:spacing w:after="120" w:line="240" w:lineRule="auto"/>
      <w:ind w:left="283"/>
    </w:pPr>
    <w:rPr>
      <w:rFonts w:ascii="Antiqua" w:eastAsia="Times New Roman" w:hAnsi="Antiqua" w:cs="Times New Roman"/>
      <w:sz w:val="26"/>
      <w:szCs w:val="20"/>
      <w:lang w:eastAsia="ru-RU"/>
    </w:rPr>
  </w:style>
  <w:style w:type="character" w:customStyle="1" w:styleId="af8">
    <w:name w:val="Основной текст с отступом Знак"/>
    <w:basedOn w:val="a0"/>
    <w:link w:val="af7"/>
    <w:uiPriority w:val="99"/>
    <w:rsid w:val="000F563A"/>
    <w:rPr>
      <w:rFonts w:ascii="Antiqua" w:eastAsia="Times New Roman" w:hAnsi="Antiqua" w:cs="Times New Roman"/>
      <w:sz w:val="26"/>
      <w:szCs w:val="20"/>
      <w:lang w:eastAsia="ru-RU"/>
    </w:rPr>
  </w:style>
  <w:style w:type="paragraph" w:customStyle="1" w:styleId="Iniiaieeoaeno">
    <w:name w:val="Iniiaiee oaeno"/>
    <w:uiPriority w:val="99"/>
    <w:rsid w:val="000F563A"/>
    <w:pPr>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rvts46">
    <w:name w:val="rvts46"/>
    <w:basedOn w:val="a0"/>
    <w:uiPriority w:val="99"/>
    <w:rsid w:val="000F563A"/>
    <w:rPr>
      <w:rFonts w:cs="Times New Roman"/>
    </w:rPr>
  </w:style>
  <w:style w:type="paragraph" w:styleId="22">
    <w:name w:val="Body Text Indent 2"/>
    <w:basedOn w:val="a"/>
    <w:link w:val="23"/>
    <w:uiPriority w:val="99"/>
    <w:rsid w:val="000F563A"/>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uiPriority w:val="99"/>
    <w:rsid w:val="000F563A"/>
    <w:rPr>
      <w:rFonts w:ascii="Times New Roman" w:eastAsia="Times New Roman" w:hAnsi="Times New Roman" w:cs="Times New Roman"/>
      <w:sz w:val="24"/>
      <w:szCs w:val="24"/>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0F563A"/>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734863003">
      <w:bodyDiv w:val="1"/>
      <w:marLeft w:val="0"/>
      <w:marRight w:val="0"/>
      <w:marTop w:val="0"/>
      <w:marBottom w:val="0"/>
      <w:divBdr>
        <w:top w:val="none" w:sz="0" w:space="0" w:color="auto"/>
        <w:left w:val="none" w:sz="0" w:space="0" w:color="auto"/>
        <w:bottom w:val="none" w:sz="0" w:space="0" w:color="auto"/>
        <w:right w:val="none" w:sz="0" w:space="0" w:color="auto"/>
      </w:divBdr>
      <w:divsChild>
        <w:div w:id="388921897">
          <w:marLeft w:val="0"/>
          <w:marRight w:val="0"/>
          <w:marTop w:val="0"/>
          <w:marBottom w:val="0"/>
          <w:divBdr>
            <w:top w:val="none" w:sz="0" w:space="0" w:color="auto"/>
            <w:left w:val="none" w:sz="0" w:space="0" w:color="auto"/>
            <w:bottom w:val="none" w:sz="0" w:space="0" w:color="auto"/>
            <w:right w:val="none" w:sz="0" w:space="0" w:color="auto"/>
          </w:divBdr>
          <w:divsChild>
            <w:div w:id="1710718398">
              <w:marLeft w:val="0"/>
              <w:marRight w:val="0"/>
              <w:marTop w:val="0"/>
              <w:marBottom w:val="0"/>
              <w:divBdr>
                <w:top w:val="none" w:sz="0" w:space="0" w:color="auto"/>
                <w:left w:val="none" w:sz="0" w:space="0" w:color="auto"/>
                <w:bottom w:val="none" w:sz="0" w:space="0" w:color="auto"/>
                <w:right w:val="none" w:sz="0" w:space="0" w:color="auto"/>
              </w:divBdr>
            </w:div>
            <w:div w:id="326903593">
              <w:marLeft w:val="0"/>
              <w:marRight w:val="0"/>
              <w:marTop w:val="0"/>
              <w:marBottom w:val="0"/>
              <w:divBdr>
                <w:top w:val="none" w:sz="0" w:space="0" w:color="auto"/>
                <w:left w:val="none" w:sz="0" w:space="0" w:color="auto"/>
                <w:bottom w:val="none" w:sz="0" w:space="0" w:color="auto"/>
                <w:right w:val="none" w:sz="0" w:space="0" w:color="auto"/>
              </w:divBdr>
            </w:div>
            <w:div w:id="1701124040">
              <w:marLeft w:val="0"/>
              <w:marRight w:val="0"/>
              <w:marTop w:val="0"/>
              <w:marBottom w:val="0"/>
              <w:divBdr>
                <w:top w:val="none" w:sz="0" w:space="0" w:color="auto"/>
                <w:left w:val="none" w:sz="0" w:space="0" w:color="auto"/>
                <w:bottom w:val="none" w:sz="0" w:space="0" w:color="auto"/>
                <w:right w:val="none" w:sz="0" w:space="0" w:color="auto"/>
              </w:divBdr>
            </w:div>
            <w:div w:id="1555389234">
              <w:marLeft w:val="0"/>
              <w:marRight w:val="0"/>
              <w:marTop w:val="0"/>
              <w:marBottom w:val="0"/>
              <w:divBdr>
                <w:top w:val="none" w:sz="0" w:space="0" w:color="auto"/>
                <w:left w:val="none" w:sz="0" w:space="0" w:color="auto"/>
                <w:bottom w:val="none" w:sz="0" w:space="0" w:color="auto"/>
                <w:right w:val="none" w:sz="0" w:space="0" w:color="auto"/>
              </w:divBdr>
            </w:div>
            <w:div w:id="1007514501">
              <w:marLeft w:val="0"/>
              <w:marRight w:val="0"/>
              <w:marTop w:val="0"/>
              <w:marBottom w:val="0"/>
              <w:divBdr>
                <w:top w:val="none" w:sz="0" w:space="0" w:color="auto"/>
                <w:left w:val="none" w:sz="0" w:space="0" w:color="auto"/>
                <w:bottom w:val="none" w:sz="0" w:space="0" w:color="auto"/>
                <w:right w:val="none" w:sz="0" w:space="0" w:color="auto"/>
              </w:divBdr>
            </w:div>
            <w:div w:id="1654142490">
              <w:marLeft w:val="0"/>
              <w:marRight w:val="0"/>
              <w:marTop w:val="0"/>
              <w:marBottom w:val="0"/>
              <w:divBdr>
                <w:top w:val="none" w:sz="0" w:space="0" w:color="auto"/>
                <w:left w:val="none" w:sz="0" w:space="0" w:color="auto"/>
                <w:bottom w:val="none" w:sz="0" w:space="0" w:color="auto"/>
                <w:right w:val="none" w:sz="0" w:space="0" w:color="auto"/>
              </w:divBdr>
            </w:div>
            <w:div w:id="441999626">
              <w:marLeft w:val="0"/>
              <w:marRight w:val="0"/>
              <w:marTop w:val="0"/>
              <w:marBottom w:val="0"/>
              <w:divBdr>
                <w:top w:val="none" w:sz="0" w:space="0" w:color="auto"/>
                <w:left w:val="none" w:sz="0" w:space="0" w:color="auto"/>
                <w:bottom w:val="none" w:sz="0" w:space="0" w:color="auto"/>
                <w:right w:val="none" w:sz="0" w:space="0" w:color="auto"/>
              </w:divBdr>
            </w:div>
            <w:div w:id="1374765352">
              <w:marLeft w:val="0"/>
              <w:marRight w:val="0"/>
              <w:marTop w:val="0"/>
              <w:marBottom w:val="0"/>
              <w:divBdr>
                <w:top w:val="none" w:sz="0" w:space="0" w:color="auto"/>
                <w:left w:val="none" w:sz="0" w:space="0" w:color="auto"/>
                <w:bottom w:val="none" w:sz="0" w:space="0" w:color="auto"/>
                <w:right w:val="none" w:sz="0" w:space="0" w:color="auto"/>
              </w:divBdr>
            </w:div>
            <w:div w:id="1212569922">
              <w:marLeft w:val="0"/>
              <w:marRight w:val="0"/>
              <w:marTop w:val="0"/>
              <w:marBottom w:val="0"/>
              <w:divBdr>
                <w:top w:val="none" w:sz="0" w:space="0" w:color="auto"/>
                <w:left w:val="none" w:sz="0" w:space="0" w:color="auto"/>
                <w:bottom w:val="none" w:sz="0" w:space="0" w:color="auto"/>
                <w:right w:val="none" w:sz="0" w:space="0" w:color="auto"/>
              </w:divBdr>
            </w:div>
            <w:div w:id="1467818039">
              <w:marLeft w:val="0"/>
              <w:marRight w:val="0"/>
              <w:marTop w:val="0"/>
              <w:marBottom w:val="0"/>
              <w:divBdr>
                <w:top w:val="none" w:sz="0" w:space="0" w:color="auto"/>
                <w:left w:val="none" w:sz="0" w:space="0" w:color="auto"/>
                <w:bottom w:val="none" w:sz="0" w:space="0" w:color="auto"/>
                <w:right w:val="none" w:sz="0" w:space="0" w:color="auto"/>
              </w:divBdr>
            </w:div>
            <w:div w:id="1806925305">
              <w:marLeft w:val="0"/>
              <w:marRight w:val="0"/>
              <w:marTop w:val="0"/>
              <w:marBottom w:val="0"/>
              <w:divBdr>
                <w:top w:val="none" w:sz="0" w:space="0" w:color="auto"/>
                <w:left w:val="none" w:sz="0" w:space="0" w:color="auto"/>
                <w:bottom w:val="none" w:sz="0" w:space="0" w:color="auto"/>
                <w:right w:val="none" w:sz="0" w:space="0" w:color="auto"/>
              </w:divBdr>
            </w:div>
            <w:div w:id="1649507646">
              <w:marLeft w:val="0"/>
              <w:marRight w:val="0"/>
              <w:marTop w:val="0"/>
              <w:marBottom w:val="0"/>
              <w:divBdr>
                <w:top w:val="none" w:sz="0" w:space="0" w:color="auto"/>
                <w:left w:val="none" w:sz="0" w:space="0" w:color="auto"/>
                <w:bottom w:val="none" w:sz="0" w:space="0" w:color="auto"/>
                <w:right w:val="none" w:sz="0" w:space="0" w:color="auto"/>
              </w:divBdr>
            </w:div>
            <w:div w:id="1521314269">
              <w:marLeft w:val="0"/>
              <w:marRight w:val="0"/>
              <w:marTop w:val="0"/>
              <w:marBottom w:val="0"/>
              <w:divBdr>
                <w:top w:val="none" w:sz="0" w:space="0" w:color="auto"/>
                <w:left w:val="none" w:sz="0" w:space="0" w:color="auto"/>
                <w:bottom w:val="none" w:sz="0" w:space="0" w:color="auto"/>
                <w:right w:val="none" w:sz="0" w:space="0" w:color="auto"/>
              </w:divBdr>
            </w:div>
            <w:div w:id="1708994182">
              <w:marLeft w:val="0"/>
              <w:marRight w:val="0"/>
              <w:marTop w:val="0"/>
              <w:marBottom w:val="0"/>
              <w:divBdr>
                <w:top w:val="none" w:sz="0" w:space="0" w:color="auto"/>
                <w:left w:val="none" w:sz="0" w:space="0" w:color="auto"/>
                <w:bottom w:val="none" w:sz="0" w:space="0" w:color="auto"/>
                <w:right w:val="none" w:sz="0" w:space="0" w:color="auto"/>
              </w:divBdr>
            </w:div>
            <w:div w:id="1820684010">
              <w:marLeft w:val="0"/>
              <w:marRight w:val="0"/>
              <w:marTop w:val="0"/>
              <w:marBottom w:val="0"/>
              <w:divBdr>
                <w:top w:val="none" w:sz="0" w:space="0" w:color="auto"/>
                <w:left w:val="none" w:sz="0" w:space="0" w:color="auto"/>
                <w:bottom w:val="none" w:sz="0" w:space="0" w:color="auto"/>
                <w:right w:val="none" w:sz="0" w:space="0" w:color="auto"/>
              </w:divBdr>
            </w:div>
            <w:div w:id="7893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1827">
      <w:bodyDiv w:val="1"/>
      <w:marLeft w:val="0"/>
      <w:marRight w:val="0"/>
      <w:marTop w:val="0"/>
      <w:marBottom w:val="0"/>
      <w:divBdr>
        <w:top w:val="none" w:sz="0" w:space="0" w:color="auto"/>
        <w:left w:val="none" w:sz="0" w:space="0" w:color="auto"/>
        <w:bottom w:val="none" w:sz="0" w:space="0" w:color="auto"/>
        <w:right w:val="none" w:sz="0" w:space="0" w:color="auto"/>
      </w:divBdr>
      <w:divsChild>
        <w:div w:id="1500536863">
          <w:marLeft w:val="0"/>
          <w:marRight w:val="0"/>
          <w:marTop w:val="0"/>
          <w:marBottom w:val="0"/>
          <w:divBdr>
            <w:top w:val="none" w:sz="0" w:space="0" w:color="auto"/>
            <w:left w:val="none" w:sz="0" w:space="0" w:color="auto"/>
            <w:bottom w:val="none" w:sz="0" w:space="0" w:color="auto"/>
            <w:right w:val="none" w:sz="0" w:space="0" w:color="auto"/>
          </w:divBdr>
          <w:divsChild>
            <w:div w:id="905382922">
              <w:marLeft w:val="0"/>
              <w:marRight w:val="0"/>
              <w:marTop w:val="0"/>
              <w:marBottom w:val="0"/>
              <w:divBdr>
                <w:top w:val="none" w:sz="0" w:space="0" w:color="auto"/>
                <w:left w:val="none" w:sz="0" w:space="0" w:color="auto"/>
                <w:bottom w:val="none" w:sz="0" w:space="0" w:color="auto"/>
                <w:right w:val="none" w:sz="0" w:space="0" w:color="auto"/>
              </w:divBdr>
              <w:divsChild>
                <w:div w:id="2056276535">
                  <w:marLeft w:val="0"/>
                  <w:marRight w:val="0"/>
                  <w:marTop w:val="0"/>
                  <w:marBottom w:val="0"/>
                  <w:divBdr>
                    <w:top w:val="none" w:sz="0" w:space="0" w:color="auto"/>
                    <w:left w:val="none" w:sz="0" w:space="0" w:color="auto"/>
                    <w:bottom w:val="none" w:sz="0" w:space="0" w:color="auto"/>
                    <w:right w:val="none" w:sz="0" w:space="0" w:color="auto"/>
                  </w:divBdr>
                  <w:divsChild>
                    <w:div w:id="20742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2182">
          <w:marLeft w:val="0"/>
          <w:marRight w:val="0"/>
          <w:marTop w:val="0"/>
          <w:marBottom w:val="0"/>
          <w:divBdr>
            <w:top w:val="none" w:sz="0" w:space="0" w:color="auto"/>
            <w:left w:val="none" w:sz="0" w:space="0" w:color="auto"/>
            <w:bottom w:val="none" w:sz="0" w:space="0" w:color="auto"/>
            <w:right w:val="none" w:sz="0" w:space="0" w:color="auto"/>
          </w:divBdr>
          <w:divsChild>
            <w:div w:id="788355074">
              <w:marLeft w:val="0"/>
              <w:marRight w:val="0"/>
              <w:marTop w:val="0"/>
              <w:marBottom w:val="300"/>
              <w:divBdr>
                <w:top w:val="none" w:sz="0" w:space="0" w:color="auto"/>
                <w:left w:val="none" w:sz="0" w:space="0" w:color="auto"/>
                <w:bottom w:val="none" w:sz="0" w:space="0" w:color="auto"/>
                <w:right w:val="none" w:sz="0" w:space="0" w:color="auto"/>
              </w:divBdr>
              <w:divsChild>
                <w:div w:id="1374888246">
                  <w:marLeft w:val="0"/>
                  <w:marRight w:val="0"/>
                  <w:marTop w:val="0"/>
                  <w:marBottom w:val="0"/>
                  <w:divBdr>
                    <w:top w:val="none" w:sz="0" w:space="0" w:color="auto"/>
                    <w:left w:val="none" w:sz="0" w:space="0" w:color="auto"/>
                    <w:bottom w:val="none" w:sz="0" w:space="0" w:color="auto"/>
                    <w:right w:val="none" w:sz="0" w:space="0" w:color="auto"/>
                  </w:divBdr>
                  <w:divsChild>
                    <w:div w:id="595139598">
                      <w:marLeft w:val="0"/>
                      <w:marRight w:val="0"/>
                      <w:marTop w:val="0"/>
                      <w:marBottom w:val="0"/>
                      <w:divBdr>
                        <w:top w:val="none" w:sz="0" w:space="0" w:color="auto"/>
                        <w:left w:val="none" w:sz="0" w:space="0" w:color="auto"/>
                        <w:bottom w:val="none" w:sz="0" w:space="0" w:color="auto"/>
                        <w:right w:val="none" w:sz="0" w:space="0" w:color="auto"/>
                      </w:divBdr>
                      <w:divsChild>
                        <w:div w:id="6180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63777">
                  <w:marLeft w:val="0"/>
                  <w:marRight w:val="0"/>
                  <w:marTop w:val="75"/>
                  <w:marBottom w:val="0"/>
                  <w:divBdr>
                    <w:top w:val="none" w:sz="0" w:space="0" w:color="auto"/>
                    <w:left w:val="none" w:sz="0" w:space="0" w:color="auto"/>
                    <w:bottom w:val="none" w:sz="0" w:space="0" w:color="auto"/>
                    <w:right w:val="none" w:sz="0" w:space="0" w:color="auto"/>
                  </w:divBdr>
                  <w:divsChild>
                    <w:div w:id="831600543">
                      <w:marLeft w:val="0"/>
                      <w:marRight w:val="0"/>
                      <w:marTop w:val="0"/>
                      <w:marBottom w:val="0"/>
                      <w:divBdr>
                        <w:top w:val="none" w:sz="0" w:space="0" w:color="auto"/>
                        <w:left w:val="none" w:sz="0" w:space="0" w:color="auto"/>
                        <w:bottom w:val="none" w:sz="0" w:space="0" w:color="auto"/>
                        <w:right w:val="none" w:sz="0" w:space="0" w:color="auto"/>
                      </w:divBdr>
                      <w:divsChild>
                        <w:div w:id="3611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6018">
                  <w:marLeft w:val="0"/>
                  <w:marRight w:val="0"/>
                  <w:marTop w:val="75"/>
                  <w:marBottom w:val="0"/>
                  <w:divBdr>
                    <w:top w:val="none" w:sz="0" w:space="0" w:color="auto"/>
                    <w:left w:val="none" w:sz="0" w:space="0" w:color="auto"/>
                    <w:bottom w:val="none" w:sz="0" w:space="0" w:color="auto"/>
                    <w:right w:val="none" w:sz="0" w:space="0" w:color="auto"/>
                  </w:divBdr>
                  <w:divsChild>
                    <w:div w:id="2063089382">
                      <w:marLeft w:val="0"/>
                      <w:marRight w:val="0"/>
                      <w:marTop w:val="0"/>
                      <w:marBottom w:val="0"/>
                      <w:divBdr>
                        <w:top w:val="none" w:sz="0" w:space="0" w:color="auto"/>
                        <w:left w:val="none" w:sz="0" w:space="0" w:color="auto"/>
                        <w:bottom w:val="none" w:sz="0" w:space="0" w:color="auto"/>
                        <w:right w:val="none" w:sz="0" w:space="0" w:color="auto"/>
                      </w:divBdr>
                      <w:divsChild>
                        <w:div w:id="21325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1351">
                  <w:marLeft w:val="0"/>
                  <w:marRight w:val="0"/>
                  <w:marTop w:val="75"/>
                  <w:marBottom w:val="0"/>
                  <w:divBdr>
                    <w:top w:val="none" w:sz="0" w:space="0" w:color="auto"/>
                    <w:left w:val="none" w:sz="0" w:space="0" w:color="auto"/>
                    <w:bottom w:val="none" w:sz="0" w:space="0" w:color="auto"/>
                    <w:right w:val="none" w:sz="0" w:space="0" w:color="auto"/>
                  </w:divBdr>
                  <w:divsChild>
                    <w:div w:id="1435859805">
                      <w:marLeft w:val="0"/>
                      <w:marRight w:val="0"/>
                      <w:marTop w:val="0"/>
                      <w:marBottom w:val="0"/>
                      <w:divBdr>
                        <w:top w:val="none" w:sz="0" w:space="0" w:color="auto"/>
                        <w:left w:val="none" w:sz="0" w:space="0" w:color="auto"/>
                        <w:bottom w:val="none" w:sz="0" w:space="0" w:color="auto"/>
                        <w:right w:val="none" w:sz="0" w:space="0" w:color="auto"/>
                      </w:divBdr>
                      <w:divsChild>
                        <w:div w:id="19924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53443">
                  <w:marLeft w:val="0"/>
                  <w:marRight w:val="0"/>
                  <w:marTop w:val="75"/>
                  <w:marBottom w:val="0"/>
                  <w:divBdr>
                    <w:top w:val="none" w:sz="0" w:space="0" w:color="auto"/>
                    <w:left w:val="none" w:sz="0" w:space="0" w:color="auto"/>
                    <w:bottom w:val="none" w:sz="0" w:space="0" w:color="auto"/>
                    <w:right w:val="none" w:sz="0" w:space="0" w:color="auto"/>
                  </w:divBdr>
                  <w:divsChild>
                    <w:div w:id="239606838">
                      <w:marLeft w:val="0"/>
                      <w:marRight w:val="0"/>
                      <w:marTop w:val="0"/>
                      <w:marBottom w:val="0"/>
                      <w:divBdr>
                        <w:top w:val="none" w:sz="0" w:space="0" w:color="auto"/>
                        <w:left w:val="none" w:sz="0" w:space="0" w:color="auto"/>
                        <w:bottom w:val="none" w:sz="0" w:space="0" w:color="auto"/>
                        <w:right w:val="none" w:sz="0" w:space="0" w:color="auto"/>
                      </w:divBdr>
                      <w:divsChild>
                        <w:div w:id="9780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26860">
                  <w:marLeft w:val="0"/>
                  <w:marRight w:val="0"/>
                  <w:marTop w:val="75"/>
                  <w:marBottom w:val="0"/>
                  <w:divBdr>
                    <w:top w:val="none" w:sz="0" w:space="0" w:color="auto"/>
                    <w:left w:val="none" w:sz="0" w:space="0" w:color="auto"/>
                    <w:bottom w:val="none" w:sz="0" w:space="0" w:color="auto"/>
                    <w:right w:val="none" w:sz="0" w:space="0" w:color="auto"/>
                  </w:divBdr>
                  <w:divsChild>
                    <w:div w:id="908536618">
                      <w:marLeft w:val="0"/>
                      <w:marRight w:val="0"/>
                      <w:marTop w:val="0"/>
                      <w:marBottom w:val="0"/>
                      <w:divBdr>
                        <w:top w:val="none" w:sz="0" w:space="0" w:color="auto"/>
                        <w:left w:val="none" w:sz="0" w:space="0" w:color="auto"/>
                        <w:bottom w:val="none" w:sz="0" w:space="0" w:color="auto"/>
                        <w:right w:val="none" w:sz="0" w:space="0" w:color="auto"/>
                      </w:divBdr>
                      <w:divsChild>
                        <w:div w:id="9864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2588">
                  <w:marLeft w:val="0"/>
                  <w:marRight w:val="0"/>
                  <w:marTop w:val="75"/>
                  <w:marBottom w:val="0"/>
                  <w:divBdr>
                    <w:top w:val="none" w:sz="0" w:space="0" w:color="auto"/>
                    <w:left w:val="none" w:sz="0" w:space="0" w:color="auto"/>
                    <w:bottom w:val="none" w:sz="0" w:space="0" w:color="auto"/>
                    <w:right w:val="none" w:sz="0" w:space="0" w:color="auto"/>
                  </w:divBdr>
                  <w:divsChild>
                    <w:div w:id="166941923">
                      <w:marLeft w:val="0"/>
                      <w:marRight w:val="0"/>
                      <w:marTop w:val="0"/>
                      <w:marBottom w:val="0"/>
                      <w:divBdr>
                        <w:top w:val="none" w:sz="0" w:space="0" w:color="auto"/>
                        <w:left w:val="none" w:sz="0" w:space="0" w:color="auto"/>
                        <w:bottom w:val="none" w:sz="0" w:space="0" w:color="auto"/>
                        <w:right w:val="none" w:sz="0" w:space="0" w:color="auto"/>
                      </w:divBdr>
                      <w:divsChild>
                        <w:div w:id="1851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22000">
                  <w:marLeft w:val="0"/>
                  <w:marRight w:val="0"/>
                  <w:marTop w:val="75"/>
                  <w:marBottom w:val="0"/>
                  <w:divBdr>
                    <w:top w:val="none" w:sz="0" w:space="0" w:color="auto"/>
                    <w:left w:val="none" w:sz="0" w:space="0" w:color="auto"/>
                    <w:bottom w:val="none" w:sz="0" w:space="0" w:color="auto"/>
                    <w:right w:val="none" w:sz="0" w:space="0" w:color="auto"/>
                  </w:divBdr>
                  <w:divsChild>
                    <w:div w:id="780801910">
                      <w:marLeft w:val="0"/>
                      <w:marRight w:val="0"/>
                      <w:marTop w:val="0"/>
                      <w:marBottom w:val="0"/>
                      <w:divBdr>
                        <w:top w:val="none" w:sz="0" w:space="0" w:color="auto"/>
                        <w:left w:val="none" w:sz="0" w:space="0" w:color="auto"/>
                        <w:bottom w:val="none" w:sz="0" w:space="0" w:color="auto"/>
                        <w:right w:val="none" w:sz="0" w:space="0" w:color="auto"/>
                      </w:divBdr>
                      <w:divsChild>
                        <w:div w:id="16499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5651">
                  <w:marLeft w:val="0"/>
                  <w:marRight w:val="0"/>
                  <w:marTop w:val="75"/>
                  <w:marBottom w:val="0"/>
                  <w:divBdr>
                    <w:top w:val="none" w:sz="0" w:space="0" w:color="auto"/>
                    <w:left w:val="none" w:sz="0" w:space="0" w:color="auto"/>
                    <w:bottom w:val="none" w:sz="0" w:space="0" w:color="auto"/>
                    <w:right w:val="none" w:sz="0" w:space="0" w:color="auto"/>
                  </w:divBdr>
                  <w:divsChild>
                    <w:div w:id="264045643">
                      <w:marLeft w:val="0"/>
                      <w:marRight w:val="0"/>
                      <w:marTop w:val="0"/>
                      <w:marBottom w:val="0"/>
                      <w:divBdr>
                        <w:top w:val="none" w:sz="0" w:space="0" w:color="auto"/>
                        <w:left w:val="none" w:sz="0" w:space="0" w:color="auto"/>
                        <w:bottom w:val="none" w:sz="0" w:space="0" w:color="auto"/>
                        <w:right w:val="none" w:sz="0" w:space="0" w:color="auto"/>
                      </w:divBdr>
                      <w:divsChild>
                        <w:div w:id="9685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16475">
                  <w:marLeft w:val="0"/>
                  <w:marRight w:val="0"/>
                  <w:marTop w:val="75"/>
                  <w:marBottom w:val="0"/>
                  <w:divBdr>
                    <w:top w:val="none" w:sz="0" w:space="0" w:color="auto"/>
                    <w:left w:val="none" w:sz="0" w:space="0" w:color="auto"/>
                    <w:bottom w:val="none" w:sz="0" w:space="0" w:color="auto"/>
                    <w:right w:val="none" w:sz="0" w:space="0" w:color="auto"/>
                  </w:divBdr>
                  <w:divsChild>
                    <w:div w:id="2048677941">
                      <w:marLeft w:val="0"/>
                      <w:marRight w:val="0"/>
                      <w:marTop w:val="0"/>
                      <w:marBottom w:val="0"/>
                      <w:divBdr>
                        <w:top w:val="none" w:sz="0" w:space="0" w:color="auto"/>
                        <w:left w:val="none" w:sz="0" w:space="0" w:color="auto"/>
                        <w:bottom w:val="none" w:sz="0" w:space="0" w:color="auto"/>
                        <w:right w:val="none" w:sz="0" w:space="0" w:color="auto"/>
                      </w:divBdr>
                      <w:divsChild>
                        <w:div w:id="5880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8092">
                  <w:marLeft w:val="0"/>
                  <w:marRight w:val="0"/>
                  <w:marTop w:val="75"/>
                  <w:marBottom w:val="0"/>
                  <w:divBdr>
                    <w:top w:val="none" w:sz="0" w:space="0" w:color="auto"/>
                    <w:left w:val="none" w:sz="0" w:space="0" w:color="auto"/>
                    <w:bottom w:val="none" w:sz="0" w:space="0" w:color="auto"/>
                    <w:right w:val="none" w:sz="0" w:space="0" w:color="auto"/>
                  </w:divBdr>
                  <w:divsChild>
                    <w:div w:id="1756168476">
                      <w:marLeft w:val="0"/>
                      <w:marRight w:val="0"/>
                      <w:marTop w:val="0"/>
                      <w:marBottom w:val="0"/>
                      <w:divBdr>
                        <w:top w:val="none" w:sz="0" w:space="0" w:color="auto"/>
                        <w:left w:val="none" w:sz="0" w:space="0" w:color="auto"/>
                        <w:bottom w:val="none" w:sz="0" w:space="0" w:color="auto"/>
                        <w:right w:val="none" w:sz="0" w:space="0" w:color="auto"/>
                      </w:divBdr>
                      <w:divsChild>
                        <w:div w:id="348455382">
                          <w:marLeft w:val="0"/>
                          <w:marRight w:val="0"/>
                          <w:marTop w:val="0"/>
                          <w:marBottom w:val="0"/>
                          <w:divBdr>
                            <w:top w:val="none" w:sz="0" w:space="0" w:color="auto"/>
                            <w:left w:val="none" w:sz="0" w:space="0" w:color="auto"/>
                            <w:bottom w:val="none" w:sz="0" w:space="0" w:color="auto"/>
                            <w:right w:val="none" w:sz="0" w:space="0" w:color="auto"/>
                          </w:divBdr>
                        </w:div>
                      </w:divsChild>
                    </w:div>
                    <w:div w:id="161699388">
                      <w:marLeft w:val="0"/>
                      <w:marRight w:val="0"/>
                      <w:marTop w:val="0"/>
                      <w:marBottom w:val="0"/>
                      <w:divBdr>
                        <w:top w:val="none" w:sz="0" w:space="0" w:color="auto"/>
                        <w:left w:val="none" w:sz="0" w:space="0" w:color="auto"/>
                        <w:bottom w:val="none" w:sz="0" w:space="0" w:color="auto"/>
                        <w:right w:val="none" w:sz="0" w:space="0" w:color="auto"/>
                      </w:divBdr>
                    </w:div>
                  </w:divsChild>
                </w:div>
                <w:div w:id="1974023734">
                  <w:marLeft w:val="0"/>
                  <w:marRight w:val="0"/>
                  <w:marTop w:val="75"/>
                  <w:marBottom w:val="0"/>
                  <w:divBdr>
                    <w:top w:val="none" w:sz="0" w:space="0" w:color="auto"/>
                    <w:left w:val="none" w:sz="0" w:space="0" w:color="auto"/>
                    <w:bottom w:val="none" w:sz="0" w:space="0" w:color="auto"/>
                    <w:right w:val="none" w:sz="0" w:space="0" w:color="auto"/>
                  </w:divBdr>
                  <w:divsChild>
                    <w:div w:id="62413176">
                      <w:marLeft w:val="0"/>
                      <w:marRight w:val="0"/>
                      <w:marTop w:val="0"/>
                      <w:marBottom w:val="0"/>
                      <w:divBdr>
                        <w:top w:val="none" w:sz="0" w:space="0" w:color="auto"/>
                        <w:left w:val="none" w:sz="0" w:space="0" w:color="auto"/>
                        <w:bottom w:val="none" w:sz="0" w:space="0" w:color="auto"/>
                        <w:right w:val="none" w:sz="0" w:space="0" w:color="auto"/>
                      </w:divBdr>
                      <w:divsChild>
                        <w:div w:id="18049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6858">
                  <w:marLeft w:val="0"/>
                  <w:marRight w:val="0"/>
                  <w:marTop w:val="75"/>
                  <w:marBottom w:val="0"/>
                  <w:divBdr>
                    <w:top w:val="none" w:sz="0" w:space="0" w:color="auto"/>
                    <w:left w:val="none" w:sz="0" w:space="0" w:color="auto"/>
                    <w:bottom w:val="none" w:sz="0" w:space="0" w:color="auto"/>
                    <w:right w:val="none" w:sz="0" w:space="0" w:color="auto"/>
                  </w:divBdr>
                  <w:divsChild>
                    <w:div w:id="1446728009">
                      <w:marLeft w:val="0"/>
                      <w:marRight w:val="0"/>
                      <w:marTop w:val="0"/>
                      <w:marBottom w:val="0"/>
                      <w:divBdr>
                        <w:top w:val="none" w:sz="0" w:space="0" w:color="auto"/>
                        <w:left w:val="none" w:sz="0" w:space="0" w:color="auto"/>
                        <w:bottom w:val="none" w:sz="0" w:space="0" w:color="auto"/>
                        <w:right w:val="none" w:sz="0" w:space="0" w:color="auto"/>
                      </w:divBdr>
                      <w:divsChild>
                        <w:div w:id="14189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89370">
                  <w:marLeft w:val="0"/>
                  <w:marRight w:val="0"/>
                  <w:marTop w:val="75"/>
                  <w:marBottom w:val="0"/>
                  <w:divBdr>
                    <w:top w:val="none" w:sz="0" w:space="0" w:color="auto"/>
                    <w:left w:val="none" w:sz="0" w:space="0" w:color="auto"/>
                    <w:bottom w:val="none" w:sz="0" w:space="0" w:color="auto"/>
                    <w:right w:val="none" w:sz="0" w:space="0" w:color="auto"/>
                  </w:divBdr>
                  <w:divsChild>
                    <w:div w:id="1820345071">
                      <w:marLeft w:val="0"/>
                      <w:marRight w:val="0"/>
                      <w:marTop w:val="0"/>
                      <w:marBottom w:val="0"/>
                      <w:divBdr>
                        <w:top w:val="none" w:sz="0" w:space="0" w:color="auto"/>
                        <w:left w:val="none" w:sz="0" w:space="0" w:color="auto"/>
                        <w:bottom w:val="none" w:sz="0" w:space="0" w:color="auto"/>
                        <w:right w:val="none" w:sz="0" w:space="0" w:color="auto"/>
                      </w:divBdr>
                      <w:divsChild>
                        <w:div w:id="4836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5223">
                  <w:marLeft w:val="0"/>
                  <w:marRight w:val="0"/>
                  <w:marTop w:val="75"/>
                  <w:marBottom w:val="0"/>
                  <w:divBdr>
                    <w:top w:val="none" w:sz="0" w:space="0" w:color="auto"/>
                    <w:left w:val="none" w:sz="0" w:space="0" w:color="auto"/>
                    <w:bottom w:val="none" w:sz="0" w:space="0" w:color="auto"/>
                    <w:right w:val="none" w:sz="0" w:space="0" w:color="auto"/>
                  </w:divBdr>
                  <w:divsChild>
                    <w:div w:id="144978824">
                      <w:marLeft w:val="0"/>
                      <w:marRight w:val="0"/>
                      <w:marTop w:val="0"/>
                      <w:marBottom w:val="0"/>
                      <w:divBdr>
                        <w:top w:val="none" w:sz="0" w:space="0" w:color="auto"/>
                        <w:left w:val="none" w:sz="0" w:space="0" w:color="auto"/>
                        <w:bottom w:val="none" w:sz="0" w:space="0" w:color="auto"/>
                        <w:right w:val="none" w:sz="0" w:space="0" w:color="auto"/>
                      </w:divBdr>
                      <w:divsChild>
                        <w:div w:id="282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3293">
                  <w:marLeft w:val="0"/>
                  <w:marRight w:val="0"/>
                  <w:marTop w:val="75"/>
                  <w:marBottom w:val="0"/>
                  <w:divBdr>
                    <w:top w:val="none" w:sz="0" w:space="0" w:color="auto"/>
                    <w:left w:val="none" w:sz="0" w:space="0" w:color="auto"/>
                    <w:bottom w:val="none" w:sz="0" w:space="0" w:color="auto"/>
                    <w:right w:val="none" w:sz="0" w:space="0" w:color="auto"/>
                  </w:divBdr>
                  <w:divsChild>
                    <w:div w:id="629435448">
                      <w:marLeft w:val="0"/>
                      <w:marRight w:val="0"/>
                      <w:marTop w:val="0"/>
                      <w:marBottom w:val="0"/>
                      <w:divBdr>
                        <w:top w:val="none" w:sz="0" w:space="0" w:color="auto"/>
                        <w:left w:val="none" w:sz="0" w:space="0" w:color="auto"/>
                        <w:bottom w:val="none" w:sz="0" w:space="0" w:color="auto"/>
                        <w:right w:val="none" w:sz="0" w:space="0" w:color="auto"/>
                      </w:divBdr>
                      <w:divsChild>
                        <w:div w:id="841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0180">
                  <w:marLeft w:val="0"/>
                  <w:marRight w:val="0"/>
                  <w:marTop w:val="75"/>
                  <w:marBottom w:val="0"/>
                  <w:divBdr>
                    <w:top w:val="none" w:sz="0" w:space="0" w:color="auto"/>
                    <w:left w:val="none" w:sz="0" w:space="0" w:color="auto"/>
                    <w:bottom w:val="none" w:sz="0" w:space="0" w:color="auto"/>
                    <w:right w:val="none" w:sz="0" w:space="0" w:color="auto"/>
                  </w:divBdr>
                  <w:divsChild>
                    <w:div w:id="84305535">
                      <w:marLeft w:val="0"/>
                      <w:marRight w:val="0"/>
                      <w:marTop w:val="0"/>
                      <w:marBottom w:val="0"/>
                      <w:divBdr>
                        <w:top w:val="none" w:sz="0" w:space="0" w:color="auto"/>
                        <w:left w:val="none" w:sz="0" w:space="0" w:color="auto"/>
                        <w:bottom w:val="none" w:sz="0" w:space="0" w:color="auto"/>
                        <w:right w:val="none" w:sz="0" w:space="0" w:color="auto"/>
                      </w:divBdr>
                      <w:divsChild>
                        <w:div w:id="1128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5475">
                  <w:marLeft w:val="0"/>
                  <w:marRight w:val="0"/>
                  <w:marTop w:val="75"/>
                  <w:marBottom w:val="0"/>
                  <w:divBdr>
                    <w:top w:val="none" w:sz="0" w:space="0" w:color="auto"/>
                    <w:left w:val="none" w:sz="0" w:space="0" w:color="auto"/>
                    <w:bottom w:val="none" w:sz="0" w:space="0" w:color="auto"/>
                    <w:right w:val="none" w:sz="0" w:space="0" w:color="auto"/>
                  </w:divBdr>
                  <w:divsChild>
                    <w:div w:id="204293875">
                      <w:marLeft w:val="0"/>
                      <w:marRight w:val="0"/>
                      <w:marTop w:val="0"/>
                      <w:marBottom w:val="0"/>
                      <w:divBdr>
                        <w:top w:val="none" w:sz="0" w:space="0" w:color="auto"/>
                        <w:left w:val="none" w:sz="0" w:space="0" w:color="auto"/>
                        <w:bottom w:val="none" w:sz="0" w:space="0" w:color="auto"/>
                        <w:right w:val="none" w:sz="0" w:space="0" w:color="auto"/>
                      </w:divBdr>
                      <w:divsChild>
                        <w:div w:id="2453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82366">
                  <w:marLeft w:val="0"/>
                  <w:marRight w:val="0"/>
                  <w:marTop w:val="75"/>
                  <w:marBottom w:val="0"/>
                  <w:divBdr>
                    <w:top w:val="none" w:sz="0" w:space="0" w:color="auto"/>
                    <w:left w:val="none" w:sz="0" w:space="0" w:color="auto"/>
                    <w:bottom w:val="none" w:sz="0" w:space="0" w:color="auto"/>
                    <w:right w:val="none" w:sz="0" w:space="0" w:color="auto"/>
                  </w:divBdr>
                  <w:divsChild>
                    <w:div w:id="1356344003">
                      <w:marLeft w:val="0"/>
                      <w:marRight w:val="0"/>
                      <w:marTop w:val="0"/>
                      <w:marBottom w:val="0"/>
                      <w:divBdr>
                        <w:top w:val="none" w:sz="0" w:space="0" w:color="auto"/>
                        <w:left w:val="none" w:sz="0" w:space="0" w:color="auto"/>
                        <w:bottom w:val="none" w:sz="0" w:space="0" w:color="auto"/>
                        <w:right w:val="none" w:sz="0" w:space="0" w:color="auto"/>
                      </w:divBdr>
                      <w:divsChild>
                        <w:div w:id="188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72130">
                  <w:marLeft w:val="0"/>
                  <w:marRight w:val="0"/>
                  <w:marTop w:val="75"/>
                  <w:marBottom w:val="0"/>
                  <w:divBdr>
                    <w:top w:val="none" w:sz="0" w:space="0" w:color="auto"/>
                    <w:left w:val="none" w:sz="0" w:space="0" w:color="auto"/>
                    <w:bottom w:val="none" w:sz="0" w:space="0" w:color="auto"/>
                    <w:right w:val="none" w:sz="0" w:space="0" w:color="auto"/>
                  </w:divBdr>
                  <w:divsChild>
                    <w:div w:id="272327903">
                      <w:marLeft w:val="0"/>
                      <w:marRight w:val="0"/>
                      <w:marTop w:val="0"/>
                      <w:marBottom w:val="0"/>
                      <w:divBdr>
                        <w:top w:val="none" w:sz="0" w:space="0" w:color="auto"/>
                        <w:left w:val="none" w:sz="0" w:space="0" w:color="auto"/>
                        <w:bottom w:val="none" w:sz="0" w:space="0" w:color="auto"/>
                        <w:right w:val="none" w:sz="0" w:space="0" w:color="auto"/>
                      </w:divBdr>
                      <w:divsChild>
                        <w:div w:id="17671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5765">
                  <w:marLeft w:val="0"/>
                  <w:marRight w:val="0"/>
                  <w:marTop w:val="75"/>
                  <w:marBottom w:val="0"/>
                  <w:divBdr>
                    <w:top w:val="none" w:sz="0" w:space="0" w:color="auto"/>
                    <w:left w:val="none" w:sz="0" w:space="0" w:color="auto"/>
                    <w:bottom w:val="none" w:sz="0" w:space="0" w:color="auto"/>
                    <w:right w:val="none" w:sz="0" w:space="0" w:color="auto"/>
                  </w:divBdr>
                  <w:divsChild>
                    <w:div w:id="1134642362">
                      <w:marLeft w:val="0"/>
                      <w:marRight w:val="0"/>
                      <w:marTop w:val="0"/>
                      <w:marBottom w:val="0"/>
                      <w:divBdr>
                        <w:top w:val="none" w:sz="0" w:space="0" w:color="auto"/>
                        <w:left w:val="none" w:sz="0" w:space="0" w:color="auto"/>
                        <w:bottom w:val="none" w:sz="0" w:space="0" w:color="auto"/>
                        <w:right w:val="none" w:sz="0" w:space="0" w:color="auto"/>
                      </w:divBdr>
                      <w:divsChild>
                        <w:div w:id="1033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5723">
                  <w:marLeft w:val="0"/>
                  <w:marRight w:val="0"/>
                  <w:marTop w:val="75"/>
                  <w:marBottom w:val="0"/>
                  <w:divBdr>
                    <w:top w:val="none" w:sz="0" w:space="0" w:color="auto"/>
                    <w:left w:val="none" w:sz="0" w:space="0" w:color="auto"/>
                    <w:bottom w:val="none" w:sz="0" w:space="0" w:color="auto"/>
                    <w:right w:val="none" w:sz="0" w:space="0" w:color="auto"/>
                  </w:divBdr>
                  <w:divsChild>
                    <w:div w:id="1151992767">
                      <w:marLeft w:val="0"/>
                      <w:marRight w:val="0"/>
                      <w:marTop w:val="0"/>
                      <w:marBottom w:val="0"/>
                      <w:divBdr>
                        <w:top w:val="none" w:sz="0" w:space="0" w:color="auto"/>
                        <w:left w:val="none" w:sz="0" w:space="0" w:color="auto"/>
                        <w:bottom w:val="none" w:sz="0" w:space="0" w:color="auto"/>
                        <w:right w:val="none" w:sz="0" w:space="0" w:color="auto"/>
                      </w:divBdr>
                      <w:divsChild>
                        <w:div w:id="3442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38564">
                  <w:marLeft w:val="0"/>
                  <w:marRight w:val="0"/>
                  <w:marTop w:val="75"/>
                  <w:marBottom w:val="0"/>
                  <w:divBdr>
                    <w:top w:val="none" w:sz="0" w:space="0" w:color="auto"/>
                    <w:left w:val="none" w:sz="0" w:space="0" w:color="auto"/>
                    <w:bottom w:val="none" w:sz="0" w:space="0" w:color="auto"/>
                    <w:right w:val="none" w:sz="0" w:space="0" w:color="auto"/>
                  </w:divBdr>
                  <w:divsChild>
                    <w:div w:id="1566453708">
                      <w:marLeft w:val="0"/>
                      <w:marRight w:val="0"/>
                      <w:marTop w:val="0"/>
                      <w:marBottom w:val="0"/>
                      <w:divBdr>
                        <w:top w:val="none" w:sz="0" w:space="0" w:color="auto"/>
                        <w:left w:val="none" w:sz="0" w:space="0" w:color="auto"/>
                        <w:bottom w:val="none" w:sz="0" w:space="0" w:color="auto"/>
                        <w:right w:val="none" w:sz="0" w:space="0" w:color="auto"/>
                      </w:divBdr>
                      <w:divsChild>
                        <w:div w:id="15557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0140">
              <w:marLeft w:val="0"/>
              <w:marRight w:val="0"/>
              <w:marTop w:val="0"/>
              <w:marBottom w:val="450"/>
              <w:divBdr>
                <w:top w:val="none" w:sz="0" w:space="0" w:color="auto"/>
                <w:left w:val="none" w:sz="0" w:space="0" w:color="auto"/>
                <w:bottom w:val="none" w:sz="0" w:space="0" w:color="auto"/>
                <w:right w:val="none" w:sz="0" w:space="0" w:color="auto"/>
              </w:divBdr>
              <w:divsChild>
                <w:div w:id="1936203102">
                  <w:marLeft w:val="0"/>
                  <w:marRight w:val="0"/>
                  <w:marTop w:val="0"/>
                  <w:marBottom w:val="225"/>
                  <w:divBdr>
                    <w:top w:val="none" w:sz="0" w:space="0" w:color="auto"/>
                    <w:left w:val="none" w:sz="0" w:space="0" w:color="auto"/>
                    <w:bottom w:val="single" w:sz="6" w:space="8" w:color="0E83CD"/>
                    <w:right w:val="none" w:sz="0" w:space="0" w:color="auto"/>
                  </w:divBdr>
                </w:div>
                <w:div w:id="1087532850">
                  <w:marLeft w:val="0"/>
                  <w:marRight w:val="0"/>
                  <w:marTop w:val="0"/>
                  <w:marBottom w:val="225"/>
                  <w:divBdr>
                    <w:top w:val="none" w:sz="0" w:space="0" w:color="auto"/>
                    <w:left w:val="none" w:sz="0" w:space="0" w:color="auto"/>
                    <w:bottom w:val="single" w:sz="6" w:space="8" w:color="0E83CD"/>
                    <w:right w:val="none" w:sz="0" w:space="0" w:color="auto"/>
                  </w:divBdr>
                </w:div>
                <w:div w:id="181287463">
                  <w:marLeft w:val="0"/>
                  <w:marRight w:val="0"/>
                  <w:marTop w:val="0"/>
                  <w:marBottom w:val="0"/>
                  <w:divBdr>
                    <w:top w:val="none" w:sz="0" w:space="0" w:color="auto"/>
                    <w:left w:val="none" w:sz="0" w:space="0" w:color="auto"/>
                    <w:bottom w:val="none" w:sz="0" w:space="0" w:color="auto"/>
                    <w:right w:val="none" w:sz="0" w:space="0" w:color="auto"/>
                  </w:divBdr>
                </w:div>
              </w:divsChild>
            </w:div>
            <w:div w:id="917177992">
              <w:marLeft w:val="0"/>
              <w:marRight w:val="0"/>
              <w:marTop w:val="225"/>
              <w:marBottom w:val="0"/>
              <w:divBdr>
                <w:top w:val="none" w:sz="0" w:space="0" w:color="auto"/>
                <w:left w:val="none" w:sz="0" w:space="0" w:color="auto"/>
                <w:bottom w:val="none" w:sz="0" w:space="0" w:color="auto"/>
                <w:right w:val="none" w:sz="0" w:space="0" w:color="auto"/>
              </w:divBdr>
            </w:div>
            <w:div w:id="5491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2529">
      <w:bodyDiv w:val="1"/>
      <w:marLeft w:val="0"/>
      <w:marRight w:val="0"/>
      <w:marTop w:val="0"/>
      <w:marBottom w:val="0"/>
      <w:divBdr>
        <w:top w:val="none" w:sz="0" w:space="0" w:color="auto"/>
        <w:left w:val="none" w:sz="0" w:space="0" w:color="auto"/>
        <w:bottom w:val="none" w:sz="0" w:space="0" w:color="auto"/>
        <w:right w:val="none" w:sz="0" w:space="0" w:color="auto"/>
      </w:divBdr>
    </w:div>
    <w:div w:id="1425611339">
      <w:bodyDiv w:val="1"/>
      <w:marLeft w:val="0"/>
      <w:marRight w:val="0"/>
      <w:marTop w:val="0"/>
      <w:marBottom w:val="0"/>
      <w:divBdr>
        <w:top w:val="none" w:sz="0" w:space="0" w:color="auto"/>
        <w:left w:val="none" w:sz="0" w:space="0" w:color="auto"/>
        <w:bottom w:val="none" w:sz="0" w:space="0" w:color="auto"/>
        <w:right w:val="none" w:sz="0" w:space="0" w:color="auto"/>
      </w:divBdr>
      <w:divsChild>
        <w:div w:id="2062633054">
          <w:marLeft w:val="0"/>
          <w:marRight w:val="0"/>
          <w:marTop w:val="0"/>
          <w:marBottom w:val="0"/>
          <w:divBdr>
            <w:top w:val="none" w:sz="0" w:space="0" w:color="auto"/>
            <w:left w:val="none" w:sz="0" w:space="0" w:color="auto"/>
            <w:bottom w:val="none" w:sz="0" w:space="0" w:color="auto"/>
            <w:right w:val="none" w:sz="0" w:space="0" w:color="auto"/>
          </w:divBdr>
          <w:divsChild>
            <w:div w:id="1251232620">
              <w:marLeft w:val="0"/>
              <w:marRight w:val="0"/>
              <w:marTop w:val="0"/>
              <w:marBottom w:val="0"/>
              <w:divBdr>
                <w:top w:val="none" w:sz="0" w:space="0" w:color="auto"/>
                <w:left w:val="none" w:sz="0" w:space="0" w:color="auto"/>
                <w:bottom w:val="none" w:sz="0" w:space="0" w:color="auto"/>
                <w:right w:val="none" w:sz="0" w:space="0" w:color="auto"/>
              </w:divBdr>
            </w:div>
            <w:div w:id="143082350">
              <w:marLeft w:val="0"/>
              <w:marRight w:val="0"/>
              <w:marTop w:val="0"/>
              <w:marBottom w:val="0"/>
              <w:divBdr>
                <w:top w:val="none" w:sz="0" w:space="0" w:color="auto"/>
                <w:left w:val="none" w:sz="0" w:space="0" w:color="auto"/>
                <w:bottom w:val="none" w:sz="0" w:space="0" w:color="auto"/>
                <w:right w:val="none" w:sz="0" w:space="0" w:color="auto"/>
              </w:divBdr>
            </w:div>
            <w:div w:id="1662811770">
              <w:marLeft w:val="0"/>
              <w:marRight w:val="0"/>
              <w:marTop w:val="0"/>
              <w:marBottom w:val="0"/>
              <w:divBdr>
                <w:top w:val="none" w:sz="0" w:space="0" w:color="auto"/>
                <w:left w:val="none" w:sz="0" w:space="0" w:color="auto"/>
                <w:bottom w:val="none" w:sz="0" w:space="0" w:color="auto"/>
                <w:right w:val="none" w:sz="0" w:space="0" w:color="auto"/>
              </w:divBdr>
            </w:div>
            <w:div w:id="1012532469">
              <w:marLeft w:val="0"/>
              <w:marRight w:val="0"/>
              <w:marTop w:val="0"/>
              <w:marBottom w:val="0"/>
              <w:divBdr>
                <w:top w:val="none" w:sz="0" w:space="0" w:color="auto"/>
                <w:left w:val="none" w:sz="0" w:space="0" w:color="auto"/>
                <w:bottom w:val="none" w:sz="0" w:space="0" w:color="auto"/>
                <w:right w:val="none" w:sz="0" w:space="0" w:color="auto"/>
              </w:divBdr>
            </w:div>
            <w:div w:id="858541860">
              <w:marLeft w:val="0"/>
              <w:marRight w:val="0"/>
              <w:marTop w:val="0"/>
              <w:marBottom w:val="0"/>
              <w:divBdr>
                <w:top w:val="none" w:sz="0" w:space="0" w:color="auto"/>
                <w:left w:val="none" w:sz="0" w:space="0" w:color="auto"/>
                <w:bottom w:val="none" w:sz="0" w:space="0" w:color="auto"/>
                <w:right w:val="none" w:sz="0" w:space="0" w:color="auto"/>
              </w:divBdr>
            </w:div>
            <w:div w:id="1018429997">
              <w:marLeft w:val="0"/>
              <w:marRight w:val="0"/>
              <w:marTop w:val="0"/>
              <w:marBottom w:val="0"/>
              <w:divBdr>
                <w:top w:val="none" w:sz="0" w:space="0" w:color="auto"/>
                <w:left w:val="none" w:sz="0" w:space="0" w:color="auto"/>
                <w:bottom w:val="none" w:sz="0" w:space="0" w:color="auto"/>
                <w:right w:val="none" w:sz="0" w:space="0" w:color="auto"/>
              </w:divBdr>
            </w:div>
            <w:div w:id="39480318">
              <w:marLeft w:val="0"/>
              <w:marRight w:val="0"/>
              <w:marTop w:val="0"/>
              <w:marBottom w:val="0"/>
              <w:divBdr>
                <w:top w:val="none" w:sz="0" w:space="0" w:color="auto"/>
                <w:left w:val="none" w:sz="0" w:space="0" w:color="auto"/>
                <w:bottom w:val="none" w:sz="0" w:space="0" w:color="auto"/>
                <w:right w:val="none" w:sz="0" w:space="0" w:color="auto"/>
              </w:divBdr>
            </w:div>
            <w:div w:id="366611588">
              <w:marLeft w:val="0"/>
              <w:marRight w:val="0"/>
              <w:marTop w:val="0"/>
              <w:marBottom w:val="0"/>
              <w:divBdr>
                <w:top w:val="none" w:sz="0" w:space="0" w:color="auto"/>
                <w:left w:val="none" w:sz="0" w:space="0" w:color="auto"/>
                <w:bottom w:val="none" w:sz="0" w:space="0" w:color="auto"/>
                <w:right w:val="none" w:sz="0" w:space="0" w:color="auto"/>
              </w:divBdr>
            </w:div>
            <w:div w:id="635113073">
              <w:marLeft w:val="0"/>
              <w:marRight w:val="0"/>
              <w:marTop w:val="0"/>
              <w:marBottom w:val="0"/>
              <w:divBdr>
                <w:top w:val="none" w:sz="0" w:space="0" w:color="auto"/>
                <w:left w:val="none" w:sz="0" w:space="0" w:color="auto"/>
                <w:bottom w:val="none" w:sz="0" w:space="0" w:color="auto"/>
                <w:right w:val="none" w:sz="0" w:space="0" w:color="auto"/>
              </w:divBdr>
            </w:div>
            <w:div w:id="55127002">
              <w:marLeft w:val="0"/>
              <w:marRight w:val="0"/>
              <w:marTop w:val="0"/>
              <w:marBottom w:val="0"/>
              <w:divBdr>
                <w:top w:val="none" w:sz="0" w:space="0" w:color="auto"/>
                <w:left w:val="none" w:sz="0" w:space="0" w:color="auto"/>
                <w:bottom w:val="none" w:sz="0" w:space="0" w:color="auto"/>
                <w:right w:val="none" w:sz="0" w:space="0" w:color="auto"/>
              </w:divBdr>
            </w:div>
            <w:div w:id="1368916084">
              <w:marLeft w:val="0"/>
              <w:marRight w:val="0"/>
              <w:marTop w:val="0"/>
              <w:marBottom w:val="0"/>
              <w:divBdr>
                <w:top w:val="none" w:sz="0" w:space="0" w:color="auto"/>
                <w:left w:val="none" w:sz="0" w:space="0" w:color="auto"/>
                <w:bottom w:val="none" w:sz="0" w:space="0" w:color="auto"/>
                <w:right w:val="none" w:sz="0" w:space="0" w:color="auto"/>
              </w:divBdr>
            </w:div>
            <w:div w:id="1680346743">
              <w:marLeft w:val="0"/>
              <w:marRight w:val="0"/>
              <w:marTop w:val="0"/>
              <w:marBottom w:val="0"/>
              <w:divBdr>
                <w:top w:val="none" w:sz="0" w:space="0" w:color="auto"/>
                <w:left w:val="none" w:sz="0" w:space="0" w:color="auto"/>
                <w:bottom w:val="none" w:sz="0" w:space="0" w:color="auto"/>
                <w:right w:val="none" w:sz="0" w:space="0" w:color="auto"/>
              </w:divBdr>
            </w:div>
            <w:div w:id="1794249762">
              <w:marLeft w:val="0"/>
              <w:marRight w:val="0"/>
              <w:marTop w:val="0"/>
              <w:marBottom w:val="0"/>
              <w:divBdr>
                <w:top w:val="none" w:sz="0" w:space="0" w:color="auto"/>
                <w:left w:val="none" w:sz="0" w:space="0" w:color="auto"/>
                <w:bottom w:val="none" w:sz="0" w:space="0" w:color="auto"/>
                <w:right w:val="none" w:sz="0" w:space="0" w:color="auto"/>
              </w:divBdr>
            </w:div>
            <w:div w:id="1810781956">
              <w:marLeft w:val="0"/>
              <w:marRight w:val="0"/>
              <w:marTop w:val="0"/>
              <w:marBottom w:val="0"/>
              <w:divBdr>
                <w:top w:val="none" w:sz="0" w:space="0" w:color="auto"/>
                <w:left w:val="none" w:sz="0" w:space="0" w:color="auto"/>
                <w:bottom w:val="none" w:sz="0" w:space="0" w:color="auto"/>
                <w:right w:val="none" w:sz="0" w:space="0" w:color="auto"/>
              </w:divBdr>
            </w:div>
            <w:div w:id="1391033704">
              <w:marLeft w:val="0"/>
              <w:marRight w:val="0"/>
              <w:marTop w:val="0"/>
              <w:marBottom w:val="0"/>
              <w:divBdr>
                <w:top w:val="none" w:sz="0" w:space="0" w:color="auto"/>
                <w:left w:val="none" w:sz="0" w:space="0" w:color="auto"/>
                <w:bottom w:val="none" w:sz="0" w:space="0" w:color="auto"/>
                <w:right w:val="none" w:sz="0" w:space="0" w:color="auto"/>
              </w:divBdr>
            </w:div>
            <w:div w:id="747653625">
              <w:marLeft w:val="0"/>
              <w:marRight w:val="0"/>
              <w:marTop w:val="0"/>
              <w:marBottom w:val="0"/>
              <w:divBdr>
                <w:top w:val="none" w:sz="0" w:space="0" w:color="auto"/>
                <w:left w:val="none" w:sz="0" w:space="0" w:color="auto"/>
                <w:bottom w:val="none" w:sz="0" w:space="0" w:color="auto"/>
                <w:right w:val="none" w:sz="0" w:space="0" w:color="auto"/>
              </w:divBdr>
            </w:div>
            <w:div w:id="17835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875-12" TargetMode="External"/><Relationship Id="rId13" Type="http://schemas.openxmlformats.org/officeDocument/2006/relationships/hyperlink" Target="http://zakon2.rada.gov.ua/laws/show/2755-17/print14836476245307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2.rada.gov.ua/laws/show/3551-12" TargetMode="External"/><Relationship Id="rId12" Type="http://schemas.openxmlformats.org/officeDocument/2006/relationships/hyperlink" Target="http://zakon2.rada.gov.ua/laws/show/2755-17/print1483647624530715" TargetMode="External"/><Relationship Id="rId17" Type="http://schemas.openxmlformats.org/officeDocument/2006/relationships/hyperlink" Target="http://zakon2.rada.gov.ua/laws/show/2755-17/print1483647624530715" TargetMode="External"/><Relationship Id="rId2" Type="http://schemas.openxmlformats.org/officeDocument/2006/relationships/numbering" Target="numbering.xml"/><Relationship Id="rId16" Type="http://schemas.openxmlformats.org/officeDocument/2006/relationships/hyperlink" Target="http://zakon2.rada.gov.ua/laws/show/z0130-14/paran16"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zakon2.rada.gov.ua/laws/show/2755-17/print1483647624530715" TargetMode="External"/><Relationship Id="rId5" Type="http://schemas.openxmlformats.org/officeDocument/2006/relationships/webSettings" Target="webSettings.xml"/><Relationship Id="rId15" Type="http://schemas.openxmlformats.org/officeDocument/2006/relationships/hyperlink" Target="http://zakon2.rada.gov.ua/laws/show/z1171-15/paran15" TargetMode="External"/><Relationship Id="rId10" Type="http://schemas.openxmlformats.org/officeDocument/2006/relationships/hyperlink" Target="http://zakon2.rada.gov.ua/laws/show/z0130-14/paran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2.rada.gov.ua/laws/show/496-2015-%D0%BF/paran9" TargetMode="External"/><Relationship Id="rId14" Type="http://schemas.openxmlformats.org/officeDocument/2006/relationships/hyperlink" Target="http://zakon2.rada.gov.ua/laws/show/87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22035-1171-4E1A-BCD3-EA703E1C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67</Pages>
  <Words>98428</Words>
  <Characters>56105</Characters>
  <Application>Microsoft Office Word</Application>
  <DocSecurity>0</DocSecurity>
  <Lines>467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Малецька</cp:lastModifiedBy>
  <cp:revision>2</cp:revision>
  <cp:lastPrinted>2018-06-05T08:28:00Z</cp:lastPrinted>
  <dcterms:created xsi:type="dcterms:W3CDTF">2018-06-05T11:34:00Z</dcterms:created>
  <dcterms:modified xsi:type="dcterms:W3CDTF">2018-06-05T11:34:00Z</dcterms:modified>
</cp:coreProperties>
</file>